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5EF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bookmarkEnd w:id="0"/>
      <w:r>
        <w:rPr>
          <w:rFonts w:hint="eastAsia" w:ascii="方正小标宋简体" w:hAnsi="方正小标宋简体" w:eastAsia="方正小标宋简体" w:cs="方正小标宋简体"/>
          <w:b w:val="0"/>
          <w:bCs w:val="0"/>
          <w:sz w:val="44"/>
          <w:szCs w:val="44"/>
          <w:lang w:eastAsia="zh-CN"/>
        </w:rPr>
        <w:t>第三轮中央生态环境保护督察（整改任务</w:t>
      </w:r>
    </w:p>
    <w:p w14:paraId="7C0C0F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11</w:t>
      </w:r>
      <w:r>
        <w:rPr>
          <w:rFonts w:hint="eastAsia" w:ascii="方正小标宋简体" w:hAnsi="方正小标宋简体" w:eastAsia="方正小标宋简体" w:cs="方正小标宋简体"/>
          <w:b w:val="0"/>
          <w:bCs w:val="0"/>
          <w:sz w:val="44"/>
          <w:szCs w:val="44"/>
          <w:lang w:eastAsia="zh-CN"/>
        </w:rPr>
        <w:t>号）整改任务</w:t>
      </w:r>
      <w:r>
        <w:rPr>
          <w:rFonts w:hint="eastAsia" w:ascii="方正小标宋简体" w:hAnsi="方正小标宋简体" w:eastAsia="方正小标宋简体" w:cs="方正小标宋简体"/>
          <w:b w:val="0"/>
          <w:bCs w:val="0"/>
          <w:sz w:val="44"/>
          <w:szCs w:val="44"/>
          <w:lang w:val="en-US" w:eastAsia="zh-CN"/>
        </w:rPr>
        <w:t>验收公示</w:t>
      </w:r>
    </w:p>
    <w:p w14:paraId="4B847A95">
      <w:pPr>
        <w:keepNext w:val="0"/>
        <w:keepLines w:val="0"/>
        <w:pageBreakBefore w:val="0"/>
        <w:widowControl w:val="0"/>
        <w:kinsoku/>
        <w:wordWrap/>
        <w:overflowPunct w:val="0"/>
        <w:topLinePunct/>
        <w:autoSpaceDE/>
        <w:autoSpaceDN/>
        <w:bidi w:val="0"/>
        <w:adjustRightInd/>
        <w:snapToGrid/>
        <w:spacing w:line="400" w:lineRule="exact"/>
        <w:jc w:val="left"/>
        <w:textAlignment w:val="auto"/>
        <w:rPr>
          <w:rFonts w:ascii="Times New Roman" w:hAnsi="Times New Roman" w:eastAsia="仿宋_GB2312"/>
          <w:sz w:val="32"/>
          <w:szCs w:val="32"/>
        </w:rPr>
      </w:pPr>
    </w:p>
    <w:p w14:paraId="05E2E266">
      <w:pPr>
        <w:keepNext w:val="0"/>
        <w:keepLines w:val="0"/>
        <w:pageBreakBefore w:val="0"/>
        <w:widowControl w:val="0"/>
        <w:kinsoku/>
        <w:wordWrap/>
        <w:overflowPunct w:val="0"/>
        <w:topLinePunct/>
        <w:autoSpaceDE/>
        <w:autoSpaceDN/>
        <w:bidi w:val="0"/>
        <w:adjustRightInd/>
        <w:snapToGrid/>
        <w:spacing w:line="40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第三轮中央生态环境保护督察</w:t>
      </w:r>
      <w:r>
        <w:rPr>
          <w:rFonts w:hint="eastAsia" w:ascii="仿宋_GB2312" w:hAnsi="仿宋_GB2312"/>
          <w:sz w:val="32"/>
          <w:szCs w:val="32"/>
          <w:lang w:val="en-US" w:eastAsia="zh-CN"/>
        </w:rPr>
        <w:t>第11项</w:t>
      </w:r>
      <w:r>
        <w:rPr>
          <w:rFonts w:hint="eastAsia" w:ascii="仿宋_GB2312" w:hAnsi="仿宋_GB2312" w:eastAsia="仿宋_GB2312"/>
          <w:sz w:val="32"/>
          <w:szCs w:val="32"/>
        </w:rPr>
        <w:t>整改任务已完成整改，并</w:t>
      </w:r>
      <w:r>
        <w:rPr>
          <w:rFonts w:hint="eastAsia" w:ascii="仿宋_GB2312" w:hAnsi="仿宋_GB2312"/>
          <w:sz w:val="32"/>
          <w:szCs w:val="32"/>
          <w:lang w:val="en-US" w:eastAsia="zh-CN"/>
        </w:rPr>
        <w:t>通过</w:t>
      </w:r>
      <w:r>
        <w:rPr>
          <w:rFonts w:hint="eastAsia" w:ascii="仿宋_GB2312" w:hAnsi="仿宋_GB2312" w:eastAsia="仿宋_GB2312"/>
          <w:kern w:val="0"/>
          <w:sz w:val="32"/>
          <w:szCs w:val="32"/>
        </w:rPr>
        <w:t>核</w:t>
      </w:r>
      <w:r>
        <w:rPr>
          <w:rFonts w:hint="eastAsia" w:ascii="仿宋_GB2312" w:hAnsi="仿宋_GB2312" w:eastAsia="仿宋_GB2312"/>
          <w:color w:val="000000"/>
          <w:kern w:val="0"/>
          <w:sz w:val="32"/>
          <w:szCs w:val="32"/>
        </w:rPr>
        <w:t>查</w:t>
      </w:r>
      <w:r>
        <w:rPr>
          <w:rFonts w:hint="eastAsia" w:ascii="仿宋_GB2312" w:hAnsi="仿宋_GB2312"/>
          <w:color w:val="000000"/>
          <w:kern w:val="0"/>
          <w:sz w:val="32"/>
          <w:szCs w:val="32"/>
          <w:lang w:val="en-US" w:eastAsia="zh-CN"/>
        </w:rPr>
        <w:t>验收</w:t>
      </w:r>
      <w:r>
        <w:rPr>
          <w:rFonts w:hint="eastAsia" w:ascii="仿宋_GB2312" w:hAnsi="仿宋_GB2312" w:eastAsia="仿宋_GB2312"/>
          <w:sz w:val="32"/>
          <w:szCs w:val="32"/>
        </w:rPr>
        <w:t>。</w:t>
      </w:r>
      <w:r>
        <w:rPr>
          <w:rFonts w:hint="eastAsia" w:ascii="仿宋_GB2312" w:hAnsi="仿宋_GB2312"/>
          <w:sz w:val="32"/>
          <w:szCs w:val="32"/>
          <w:lang w:val="en-US" w:eastAsia="zh-CN"/>
        </w:rPr>
        <w:t>按照《中央生态环境保护督察整改工作办法》验收销号有关要求，</w:t>
      </w:r>
      <w:r>
        <w:rPr>
          <w:rFonts w:hint="eastAsia" w:ascii="仿宋_GB2312" w:hAnsi="仿宋_GB2312" w:eastAsia="仿宋_GB2312"/>
          <w:sz w:val="32"/>
          <w:szCs w:val="32"/>
        </w:rPr>
        <w:t>现将整改</w:t>
      </w:r>
      <w:r>
        <w:rPr>
          <w:rFonts w:hint="eastAsia" w:ascii="仿宋_GB2312" w:hAnsi="仿宋_GB2312"/>
          <w:sz w:val="32"/>
          <w:szCs w:val="32"/>
          <w:lang w:val="en-US" w:eastAsia="zh-CN"/>
        </w:rPr>
        <w:t>情况公示如下：</w:t>
      </w:r>
    </w:p>
    <w:p w14:paraId="7E3244F9">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640" w:firstLineChars="200"/>
        <w:textAlignment w:val="auto"/>
        <w:rPr>
          <w:rFonts w:hint="eastAsia" w:ascii="黑体" w:hAnsi="黑体" w:eastAsia="黑体" w:cs="黑体"/>
          <w:lang w:eastAsia="zh-CN"/>
        </w:rPr>
      </w:pPr>
      <w:r>
        <w:rPr>
          <w:rFonts w:hint="eastAsia" w:ascii="黑体" w:hAnsi="黑体" w:eastAsia="黑体" w:cs="黑体"/>
          <w:lang w:eastAsia="zh-CN"/>
        </w:rPr>
        <w:t>一、整改任务</w:t>
      </w:r>
    </w:p>
    <w:p w14:paraId="365BAC99">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640" w:firstLineChars="200"/>
        <w:textAlignment w:val="auto"/>
        <w:rPr>
          <w:rFonts w:hint="eastAsia" w:ascii="黑体" w:hAnsi="黑体" w:eastAsia="黑体" w:cs="黑体"/>
          <w:lang w:val="en-US" w:eastAsia="zh-CN"/>
        </w:rPr>
      </w:pPr>
      <w:r>
        <w:rPr>
          <w:rFonts w:hint="eastAsia" w:ascii="仿宋_GB2312" w:hAnsi="仿宋_GB2312" w:eastAsia="仿宋_GB2312" w:cs="仿宋_GB2312"/>
          <w:color w:val="000000"/>
          <w:sz w:val="32"/>
          <w:szCs w:val="32"/>
        </w:rPr>
        <w:t>工业园区污水处理设施不完善。临汾市古县涧河化工园区、运城市皇甫化工园区未按要求建成专业化工废水集中处理设施;大同市广灵经济技术开发区新材料产业园区等17家分园区未完成纳管废水可行性评估,将园区废水排入城镇污水处理厂。抽查还发现,吕梁市孝义经济开发区雨水收集池积存约9万立方米污水,存在严重污染隐患。</w:t>
      </w:r>
    </w:p>
    <w:p w14:paraId="341EDA03">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二、整改措施</w:t>
      </w:r>
    </w:p>
    <w:p w14:paraId="6B4C120B">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640" w:firstLineChars="200"/>
        <w:textAlignment w:val="auto"/>
        <w:rPr>
          <w:rFonts w:hint="eastAsia" w:ascii="黑体" w:hAnsi="黑体" w:eastAsia="黑体" w:cs="黑体"/>
          <w:lang w:val="en-US" w:eastAsia="zh-CN"/>
        </w:rPr>
      </w:pPr>
      <w:r>
        <w:rPr>
          <w:rFonts w:hint="eastAsia" w:ascii="仿宋_GB2312" w:hAnsi="仿宋_GB2312" w:eastAsia="仿宋_GB2312" w:cs="仿宋_GB2312"/>
          <w:color w:val="000000"/>
          <w:sz w:val="32"/>
          <w:szCs w:val="32"/>
          <w:lang w:val="en-US" w:eastAsia="zh-CN"/>
        </w:rPr>
        <w:t>2026年6月底前，汾阳市杏花经济技术开发区，完成工业废水依托城镇生活污水处理厂纳管处理可行性评估。根据评估结果分步分类完成整改。</w:t>
      </w:r>
    </w:p>
    <w:p w14:paraId="11F32367">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三、整改落实情况</w:t>
      </w:r>
    </w:p>
    <w:p w14:paraId="5AACA28B">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640" w:firstLineChars="200"/>
        <w:textAlignment w:val="auto"/>
        <w:rPr>
          <w:rFonts w:hint="eastAsia" w:ascii="仿宋_GB2312" w:hAnsi="仿宋_GB2312" w:cs="仿宋_GB2312"/>
          <w:color w:val="000000"/>
          <w:sz w:val="32"/>
          <w:szCs w:val="32"/>
          <w:lang w:val="en-US" w:eastAsia="zh-CN"/>
        </w:rPr>
      </w:pPr>
      <w:r>
        <w:rPr>
          <w:rFonts w:hint="default" w:ascii="仿宋_GB2312" w:hAnsi="仿宋_GB2312" w:cs="仿宋_GB2312"/>
          <w:color w:val="000000"/>
          <w:sz w:val="32"/>
          <w:szCs w:val="32"/>
          <w:lang w:val="en-US" w:eastAsia="zh-CN"/>
        </w:rPr>
        <w:t>山西</w:t>
      </w:r>
      <w:r>
        <w:rPr>
          <w:rFonts w:hint="eastAsia" w:ascii="仿宋_GB2312" w:hAnsi="仿宋_GB2312" w:cs="仿宋_GB2312"/>
          <w:color w:val="000000"/>
          <w:sz w:val="32"/>
          <w:szCs w:val="32"/>
          <w:lang w:val="en-US" w:eastAsia="zh-CN"/>
        </w:rPr>
        <w:t>汾阳</w:t>
      </w:r>
      <w:r>
        <w:rPr>
          <w:rFonts w:hint="default" w:ascii="仿宋_GB2312" w:hAnsi="仿宋_GB2312" w:cs="仿宋_GB2312"/>
          <w:color w:val="000000"/>
          <w:sz w:val="32"/>
          <w:szCs w:val="32"/>
          <w:lang w:val="en-US" w:eastAsia="zh-CN"/>
        </w:rPr>
        <w:t>杏花村经济技术开发区已出具了对城镇生活污水处理厂纳管工业废水分质处理综合评估报告，经省厅组织的专家论证，原则同意。</w:t>
      </w:r>
    </w:p>
    <w:p w14:paraId="23247DC8">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如果对该任务整改公示情况有异议，请在公示期间向</w:t>
      </w:r>
      <w:r>
        <w:rPr>
          <w:rFonts w:hint="eastAsia" w:ascii="仿宋_GB2312" w:hAnsi="仿宋_GB2312" w:cs="仿宋_GB2312"/>
          <w:kern w:val="2"/>
          <w:sz w:val="32"/>
          <w:szCs w:val="40"/>
          <w:lang w:val="en-US" w:eastAsia="zh-CN" w:bidi="ar-SA"/>
        </w:rPr>
        <w:t>吕梁市生态环境局汾阳分局</w:t>
      </w:r>
      <w:r>
        <w:rPr>
          <w:rFonts w:hint="eastAsia" w:ascii="仿宋_GB2312" w:hAnsi="仿宋_GB2312" w:eastAsia="仿宋_GB2312" w:cs="仿宋_GB2312"/>
          <w:kern w:val="2"/>
          <w:sz w:val="32"/>
          <w:szCs w:val="40"/>
          <w:lang w:val="en-US" w:eastAsia="zh-CN" w:bidi="ar-SA"/>
        </w:rPr>
        <w:t>反馈。</w:t>
      </w:r>
    </w:p>
    <w:p w14:paraId="7DDC7770">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640" w:firstLineChars="200"/>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联</w:t>
      </w:r>
      <w:r>
        <w:rPr>
          <w:rFonts w:hint="eastAsia" w:ascii="仿宋_GB2312" w:hAnsi="仿宋_GB2312" w:cs="仿宋_GB2312"/>
          <w:kern w:val="2"/>
          <w:sz w:val="32"/>
          <w:szCs w:val="40"/>
          <w:lang w:val="en-US" w:eastAsia="zh-CN" w:bidi="ar-SA"/>
        </w:rPr>
        <w:t xml:space="preserve"> </w:t>
      </w:r>
      <w:r>
        <w:rPr>
          <w:rFonts w:hint="eastAsia" w:ascii="仿宋_GB2312" w:hAnsi="仿宋_GB2312" w:eastAsia="仿宋_GB2312" w:cs="仿宋_GB2312"/>
          <w:kern w:val="2"/>
          <w:sz w:val="32"/>
          <w:szCs w:val="40"/>
          <w:lang w:val="en-US" w:eastAsia="zh-CN" w:bidi="ar-SA"/>
        </w:rPr>
        <w:t>系</w:t>
      </w:r>
      <w:r>
        <w:rPr>
          <w:rFonts w:hint="eastAsia" w:ascii="仿宋_GB2312" w:hAnsi="仿宋_GB2312" w:cs="仿宋_GB2312"/>
          <w:kern w:val="2"/>
          <w:sz w:val="32"/>
          <w:szCs w:val="40"/>
          <w:lang w:val="en-US" w:eastAsia="zh-CN" w:bidi="ar-SA"/>
        </w:rPr>
        <w:t xml:space="preserve"> </w:t>
      </w:r>
      <w:r>
        <w:rPr>
          <w:rFonts w:hint="eastAsia" w:ascii="仿宋_GB2312" w:hAnsi="仿宋_GB2312" w:eastAsia="仿宋_GB2312" w:cs="仿宋_GB2312"/>
          <w:kern w:val="2"/>
          <w:sz w:val="32"/>
          <w:szCs w:val="40"/>
          <w:lang w:val="en-US" w:eastAsia="zh-CN" w:bidi="ar-SA"/>
        </w:rPr>
        <w:t>人：</w:t>
      </w:r>
      <w:r>
        <w:rPr>
          <w:rFonts w:hint="eastAsia" w:ascii="仿宋_GB2312" w:hAnsi="仿宋_GB2312" w:cs="仿宋_GB2312"/>
          <w:kern w:val="2"/>
          <w:sz w:val="32"/>
          <w:szCs w:val="40"/>
          <w:lang w:val="en-US" w:eastAsia="zh-CN" w:bidi="ar-SA"/>
        </w:rPr>
        <w:t>吕韶燕</w:t>
      </w:r>
    </w:p>
    <w:p w14:paraId="3BD9D5DC">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640" w:firstLineChars="200"/>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固定电话：</w:t>
      </w:r>
      <w:r>
        <w:rPr>
          <w:rFonts w:hint="eastAsia" w:ascii="仿宋_GB2312" w:hAnsi="仿宋_GB2312" w:cs="仿宋_GB2312"/>
          <w:kern w:val="2"/>
          <w:sz w:val="32"/>
          <w:szCs w:val="40"/>
          <w:lang w:val="en-US" w:eastAsia="zh-CN" w:bidi="ar-SA"/>
        </w:rPr>
        <w:t>0358-7223360</w:t>
      </w:r>
    </w:p>
    <w:p w14:paraId="3835E134">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电子邮箱：fsthbwb@163.com</w:t>
      </w:r>
    </w:p>
    <w:p w14:paraId="5B3D65B1">
      <w:pPr>
        <w:keepNext w:val="0"/>
        <w:keepLines w:val="0"/>
        <w:pageBreakBefore w:val="0"/>
        <w:widowControl w:val="0"/>
        <w:kinsoku/>
        <w:wordWrap/>
        <w:overflowPunct w:val="0"/>
        <w:topLinePunct/>
        <w:autoSpaceDE/>
        <w:autoSpaceDN/>
        <w:bidi w:val="0"/>
        <w:adjustRightInd/>
        <w:snapToGrid/>
        <w:spacing w:line="400" w:lineRule="exact"/>
        <w:textAlignment w:val="auto"/>
        <w:rPr>
          <w:rFonts w:ascii="Times New Roman" w:hAnsi="Times New Roman" w:eastAsia="仿宋_GB2312"/>
          <w:sz w:val="32"/>
          <w:szCs w:val="32"/>
        </w:rPr>
      </w:pPr>
    </w:p>
    <w:p w14:paraId="2CDC3733">
      <w:pPr>
        <w:pStyle w:val="3"/>
        <w:keepNext w:val="0"/>
        <w:keepLines w:val="0"/>
        <w:pageBreakBefore w:val="0"/>
        <w:widowControl w:val="0"/>
        <w:kinsoku/>
        <w:wordWrap/>
        <w:autoSpaceDE/>
        <w:autoSpaceDN/>
        <w:bidi w:val="0"/>
        <w:adjustRightInd/>
        <w:snapToGrid/>
        <w:spacing w:after="0" w:line="400" w:lineRule="exact"/>
        <w:ind w:left="0" w:leftChars="0" w:firstLine="0" w:firstLineChars="0"/>
        <w:textAlignment w:val="auto"/>
        <w:rPr>
          <w:rFonts w:hint="eastAsia" w:eastAsia="仿宋_GB2312"/>
          <w:lang w:val="en-US" w:eastAsia="zh-CN"/>
        </w:rPr>
      </w:pPr>
    </w:p>
    <w:p w14:paraId="2561168A">
      <w:pPr>
        <w:keepNext w:val="0"/>
        <w:keepLines w:val="0"/>
        <w:pageBreakBefore w:val="0"/>
        <w:widowControl w:val="0"/>
        <w:kinsoku/>
        <w:wordWrap/>
        <w:autoSpaceDE/>
        <w:autoSpaceDN/>
        <w:bidi w:val="0"/>
        <w:adjustRightInd/>
        <w:snapToGrid/>
        <w:spacing w:line="400" w:lineRule="exact"/>
        <w:jc w:val="center"/>
        <w:textAlignment w:val="auto"/>
      </w:pPr>
      <w:r>
        <w:rPr>
          <w:rFonts w:hint="eastAsia" w:ascii="仿宋_GB2312" w:hAnsi="宋体" w:eastAsia="仿宋_GB2312"/>
          <w:sz w:val="32"/>
          <w:szCs w:val="32"/>
          <w:lang w:val="en-US" w:eastAsia="zh-CN"/>
        </w:rPr>
        <w:t xml:space="preserve">                     </w:t>
      </w:r>
      <w:r>
        <w:rPr>
          <w:rFonts w:hint="eastAsia" w:ascii="仿宋_GB2312" w:hAnsi="宋体"/>
          <w:sz w:val="32"/>
          <w:szCs w:val="32"/>
          <w:lang w:val="en-US" w:eastAsia="zh-CN"/>
        </w:rPr>
        <w:t xml:space="preserve">  </w:t>
      </w:r>
      <w:r>
        <w:rPr>
          <w:rFonts w:hint="eastAsia" w:ascii="仿宋_GB2312" w:hAnsi="宋体" w:eastAsia="仿宋_GB2312"/>
          <w:sz w:val="32"/>
          <w:szCs w:val="32"/>
          <w:lang w:val="en-US" w:eastAsia="zh-CN"/>
        </w:rPr>
        <w:t xml:space="preserve">   </w:t>
      </w:r>
      <w:r>
        <w:rPr>
          <w:rFonts w:hint="eastAsia" w:ascii="仿宋_GB2312" w:hAnsi="宋体"/>
          <w:sz w:val="32"/>
          <w:szCs w:val="32"/>
          <w:lang w:val="en-US" w:eastAsia="zh-CN"/>
        </w:rPr>
        <w:t>2026</w:t>
      </w:r>
      <w:r>
        <w:rPr>
          <w:rFonts w:hint="eastAsia" w:ascii="仿宋_GB2312" w:hAnsi="宋体" w:eastAsia="仿宋_GB2312"/>
          <w:sz w:val="32"/>
          <w:szCs w:val="32"/>
        </w:rPr>
        <w:t>年</w:t>
      </w:r>
      <w:r>
        <w:rPr>
          <w:rFonts w:hint="eastAsia" w:ascii="仿宋_GB2312" w:hAnsi="宋体"/>
          <w:sz w:val="32"/>
          <w:szCs w:val="32"/>
          <w:lang w:val="en-US" w:eastAsia="zh-CN"/>
        </w:rPr>
        <w:t>6</w:t>
      </w:r>
      <w:r>
        <w:rPr>
          <w:rFonts w:hint="eastAsia" w:ascii="仿宋_GB2312" w:eastAsia="仿宋_GB2312"/>
          <w:sz w:val="32"/>
          <w:szCs w:val="32"/>
        </w:rPr>
        <w:t>月</w:t>
      </w:r>
      <w:r>
        <w:rPr>
          <w:rFonts w:hint="eastAsia" w:ascii="仿宋_GB2312"/>
          <w:sz w:val="32"/>
          <w:szCs w:val="32"/>
          <w:lang w:val="en-US" w:eastAsia="zh-CN"/>
        </w:rPr>
        <w:t>12</w:t>
      </w:r>
      <w:r>
        <w:rPr>
          <w:rFonts w:hint="eastAsia" w:ascii="仿宋_GB2312" w:eastAsia="仿宋_GB2312"/>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F76E0C-49B6-4716-BAB5-B7214867D8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7FDC44-05C6-4BA7-8D2A-3AB24D0FD4AF}"/>
  </w:font>
  <w:font w:name="仿宋_GB2312">
    <w:panose1 w:val="02010609030101010101"/>
    <w:charset w:val="86"/>
    <w:family w:val="modern"/>
    <w:pitch w:val="default"/>
    <w:sig w:usb0="00000001" w:usb1="080E0000" w:usb2="00000000" w:usb3="00000000" w:csb0="00040000" w:csb1="00000000"/>
    <w:embedRegular r:id="rId3" w:fontKey="{E6397233-AACE-4F90-875C-7827F14A606F}"/>
  </w:font>
  <w:font w:name="方正小标宋简体">
    <w:panose1 w:val="02000000000000000000"/>
    <w:charset w:val="86"/>
    <w:family w:val="script"/>
    <w:pitch w:val="default"/>
    <w:sig w:usb0="00000001" w:usb1="08000000" w:usb2="00000000" w:usb3="00000000" w:csb0="00040000" w:csb1="00000000"/>
    <w:embedRegular r:id="rId4" w:fontKey="{48A73DAD-1EA0-4EA5-9C54-B9604C1BA3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E7E57"/>
    <w:rsid w:val="033F1E4B"/>
    <w:rsid w:val="0C7040AF"/>
    <w:rsid w:val="0FB46721"/>
    <w:rsid w:val="22F209E7"/>
    <w:rsid w:val="337B68BA"/>
    <w:rsid w:val="6760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471</Words>
  <Characters>506</Characters>
  <Lines>0</Lines>
  <Paragraphs>0</Paragraphs>
  <TotalTime>0</TotalTime>
  <ScaleCrop>false</ScaleCrop>
  <LinksUpToDate>false</LinksUpToDate>
  <CharactersWithSpaces>534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2025-11-26T01:56:00Z</dcterms:created>
  <dc:creator>Administrator</dc:creator>
  <cp:lastModifiedBy>%E5%B9%B3%E5%B8%B8%E5%BF%83</cp:lastModifiedBy>
  <dcterms:modified xsi:type="dcterms:W3CDTF">2026-06-11T01:21:04Z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D9ED28BAEDA9462BA4B1E697EF6FB18D_12</vt:lpwstr>
  </property>
  <property fmtid="{D5CDD505-2E9C-101B-9397-08002B2CF9AE}" pid="4" name="KSOTemplateDocerSaveRecord">
    <vt:lpwstr>eyJoZGlkIjoiYzIxNjMzMWM2MjQ4ZjM4ZjExZTU1MDJhOGZhZGFlYjgiLCJ1c2VySWQiOiIyODIzMDY1NzkifQ==</vt:lpwstr>
  </property>
</Properties>
</file>