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7B5FD">
      <w:pPr>
        <w:jc w:val="center"/>
        <w:rPr>
          <w:rFonts w:hint="eastAsia"/>
          <w:sz w:val="44"/>
          <w:szCs w:val="44"/>
          <w:lang w:val="en-US" w:eastAsia="zh-CN"/>
        </w:rPr>
      </w:pPr>
    </w:p>
    <w:p w14:paraId="048778F3">
      <w:pPr>
        <w:jc w:val="center"/>
        <w:rPr>
          <w:rFonts w:hint="eastAsia"/>
          <w:sz w:val="44"/>
          <w:szCs w:val="44"/>
          <w:lang w:val="en-US" w:eastAsia="zh-CN"/>
        </w:rPr>
      </w:pPr>
      <w:bookmarkStart w:id="0" w:name="_GoBack"/>
      <w:bookmarkEnd w:id="0"/>
    </w:p>
    <w:p w14:paraId="690D574C">
      <w:pPr>
        <w:jc w:val="both"/>
        <w:rPr>
          <w:rFonts w:hint="eastAsia"/>
          <w:sz w:val="44"/>
          <w:szCs w:val="44"/>
          <w:lang w:val="en-US" w:eastAsia="zh-CN"/>
        </w:rPr>
      </w:pPr>
    </w:p>
    <w:p w14:paraId="37D65FE6">
      <w:pPr>
        <w:jc w:val="center"/>
        <w:rPr>
          <w:rFonts w:hint="eastAsia"/>
          <w:sz w:val="44"/>
          <w:szCs w:val="44"/>
          <w:lang w:val="en-US" w:eastAsia="zh-CN"/>
        </w:rPr>
      </w:pPr>
      <w:r>
        <w:rPr>
          <w:rFonts w:hint="eastAsia"/>
          <w:sz w:val="44"/>
          <w:szCs w:val="44"/>
          <w:lang w:val="en-US" w:eastAsia="zh-CN"/>
        </w:rPr>
        <w:t>汾阳市贾家庄镇巡察整改情况公开稿</w:t>
      </w:r>
    </w:p>
    <w:p w14:paraId="73FD0196">
      <w:pPr>
        <w:jc w:val="center"/>
        <w:rPr>
          <w:rFonts w:hint="eastAsia"/>
          <w:sz w:val="44"/>
          <w:szCs w:val="44"/>
          <w:lang w:val="en-US" w:eastAsia="zh-CN"/>
        </w:rPr>
      </w:pPr>
    </w:p>
    <w:p w14:paraId="1634DAC0">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13日至6月13日，市委第三巡察组对中共贾家庄镇党委进行了巡察。2025年8月4日，市委第三巡察组向中共贾家庄镇党委反馈了巡察意见，提出的4个方面14条问题客观中肯，切中要害，我镇党委态度鲜明全盘接受。为落实问题的整改，镇党委高度重视，把问题整改工作作为一项重大政治任务，强化领导，细化责任，对症施策，完善并建立了长效机制，已完成整改问题14个。现将整改情况予以公布：</w:t>
      </w:r>
    </w:p>
    <w:p w14:paraId="119B0417">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一、组织开展整改工作情况</w:t>
      </w:r>
    </w:p>
    <w:p w14:paraId="13FED576">
      <w:p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（一）统一思想，认真领会巡察整改要求</w:t>
      </w:r>
    </w:p>
    <w:p w14:paraId="63C22CC1">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镇党委第一时间召开专题会议研究部署，成立巡察整改工作领导小组，</w:t>
      </w:r>
      <w:r>
        <w:rPr>
          <w:rFonts w:hint="eastAsia" w:ascii="仿宋_GB2312" w:hAnsi="仿宋_GB2312" w:eastAsia="仿宋_GB2312" w:cs="仿宋_GB2312"/>
          <w:sz w:val="32"/>
          <w:szCs w:val="32"/>
          <w:lang w:val="en-US" w:eastAsia="zh-CN"/>
        </w:rPr>
        <w:t>逐项研究巡察反馈意见，并结合班子成员分工情况，反复研究，</w:t>
      </w:r>
      <w:r>
        <w:rPr>
          <w:rFonts w:hint="default" w:ascii="仿宋_GB2312" w:hAnsi="仿宋_GB2312" w:eastAsia="仿宋_GB2312" w:cs="仿宋_GB2312"/>
          <w:sz w:val="32"/>
          <w:szCs w:val="32"/>
          <w:lang w:val="en-US" w:eastAsia="zh-CN"/>
        </w:rPr>
        <w:t>制定详细整改方案，建立“问题清单、任务清单、责任清单”，明确整改目标、整改时限和责任人员，形成党委统筹、书记牵头、班子成员分工负责、各部门协同推进的整改工作格局。坚持标本兼治、举一反三，对能够立即整改的立行立改、见底清零，对需要长期推进的紧盯不放、持续发力，同步健全完善制度机制，强化跟踪督办和成效评估，确保所有问题改到位、改彻底、不反弹，以扎实整改推动全镇各项工作高质量发展。</w:t>
      </w:r>
    </w:p>
    <w:p w14:paraId="6E5EF1DB">
      <w:p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（二）加强领导，加快推动巡察整改落实。</w:t>
      </w:r>
    </w:p>
    <w:p w14:paraId="4809004A">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党委书记刘静同志切实履行巡察整改第一责任人责任，始终把巡察整改工作摆在突出位置、紧抓在手。多次主持召开党委会议、整改推进会、专题调度会等，全面统筹巡察整改总体部署、方案制定、任务分解和督促落实，对整改工作亲自研究、亲自调度、亲自把关。带头对照巡察反馈问题深入查摆剖析，牵头推动重点难点问题整改，督促班子成员认真履行“一岗双责”，层层传导压力、逐级压实责任。坚持以上率下、示范带动，带头深入一线督导检查整改落实情况，及时协调解决整改过程中存在的堵点难点问题，推动形成书记抓总、班子齐抓、上下联动、合力整改的工作格局，确保巡察整改各项任务有力有序有效推进、落地见效。</w:t>
      </w:r>
    </w:p>
    <w:p w14:paraId="34A2E5DB">
      <w:p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（三）明确分工，有序开展巡察整改工作</w:t>
      </w:r>
    </w:p>
    <w:p w14:paraId="17E876C2">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班子成员按照各自分管领域和职责分工，主动认领整改任务，逐条细化整改措施，明确时间表、路线图和责任人，做到问题不解决不松劲、整改不到位不收兵。坚持举一反三、标本兼治，既着力解决具体问题，又注重从制度机制层面堵塞漏洞、巩固成果，推动巡察整改与业务工作深度融合、相互促进。</w:t>
      </w:r>
    </w:p>
    <w:p w14:paraId="2AA77BCF">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二、集中整改期内已完成的整改事项</w:t>
      </w:r>
    </w:p>
    <w:p w14:paraId="52E606F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（一）聚焦基层党组织贯彻落实党的路线方针政策和党中央、省委、吕梁市委及汾阳市委决策部署情况</w:t>
      </w:r>
    </w:p>
    <w:p w14:paraId="7A51E60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1.民生保障政策执行仍有偏差</w:t>
      </w:r>
    </w:p>
    <w:p w14:paraId="6A7AE5F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存在问题：（1）医疗保障不到位。2021-2025年度城乡居民基本医疗保险参保率为92%-93%，不达市要求的参保率。</w:t>
      </w:r>
    </w:p>
    <w:p w14:paraId="2831DCE6">
      <w:pPr>
        <w:keepNext w:val="0"/>
        <w:keepLines w:val="0"/>
        <w:pageBreakBefore w:val="0"/>
        <w:widowControl w:val="0"/>
        <w:kinsoku/>
        <w:wordWrap/>
        <w:overflowPunct/>
        <w:topLinePunct w:val="0"/>
        <w:autoSpaceDE/>
        <w:autoSpaceDN/>
        <w:bidi w:val="0"/>
        <w:adjustRightInd/>
        <w:snapToGrid/>
        <w:spacing w:line="580" w:lineRule="exact"/>
        <w:ind w:left="959" w:leftChars="304" w:hanging="321" w:hanging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sz w:val="32"/>
          <w:szCs w:val="32"/>
          <w:lang w:val="en-US" w:eastAsia="zh-CN"/>
        </w:rPr>
        <w:t>已完成。</w:t>
      </w:r>
    </w:p>
    <w:p w14:paraId="28B8763E">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sz w:val="32"/>
          <w:szCs w:val="32"/>
          <w:lang w:val="en-US" w:eastAsia="zh-CN"/>
        </w:rPr>
        <w:t>组织人员全面排查漏保、断保、缴费不规范等问题，建立未参保人员台账，通过入户宣传、村级代办等方式提升参保率。优化缴费渠道，简化流程，落实特殊群体参保资助政策，确保应保尽保、缴费及时。2026年度医保参保率达到93.24%</w:t>
      </w:r>
    </w:p>
    <w:p w14:paraId="4548526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存在问题：（2）社会救助不精准。存在贫困救助对象识别不准、低保动态调整不及时问题。</w:t>
      </w:r>
    </w:p>
    <w:p w14:paraId="73FB1EB1">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sz w:val="32"/>
          <w:szCs w:val="32"/>
          <w:lang w:val="en-US" w:eastAsia="zh-CN"/>
        </w:rPr>
        <w:t>已完成。</w:t>
      </w:r>
    </w:p>
    <w:p w14:paraId="41BC5482">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sz w:val="32"/>
          <w:szCs w:val="32"/>
          <w:lang w:val="en-US" w:eastAsia="zh-CN"/>
        </w:rPr>
        <w:t>健全分层分类救助体系，强化精准识别与动态管理。通过个人申请、入户核查、村级评议相结合，全面排查低保、因病致贫、临时救助对象，做到应保尽保、应救尽救。2025年至2026年2月，我镇共申请低保65户，截止2026年2月共纳入57户。</w:t>
      </w:r>
    </w:p>
    <w:p w14:paraId="5E8EB9A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存在问题：（3）失地农民养老保险政策落实不到位。存在按年龄（如80岁以上）发放问题，将本应严格按政策执行的社保待遇变成了对老年人的“生活安慰”，导致财政资金错配、政策目标落空。</w:t>
      </w:r>
    </w:p>
    <w:p w14:paraId="763F123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sz w:val="32"/>
          <w:szCs w:val="32"/>
          <w:lang w:val="en-US" w:eastAsia="zh-CN"/>
        </w:rPr>
        <w:t>已完成。</w:t>
      </w:r>
    </w:p>
    <w:p w14:paraId="4BE154C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sz w:val="32"/>
          <w:szCs w:val="32"/>
          <w:lang w:val="en-US" w:eastAsia="zh-CN"/>
        </w:rPr>
        <w:t>严格资格审核，联合相关部门开展信息比对与入户核查，规范申报、公示、审批流程，杜绝错保漏保。加快保险手续办理与补贴资金拨付，保障符合条件人员及时参保、按时享受待遇。完成了2008年至2018年被征地农民养老保险的人员审核及资料报送。大相村2008年至2018年被征地农民养老保险已发放。</w:t>
      </w:r>
    </w:p>
    <w:p w14:paraId="50581F9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存在问题：（4）合并村融合度不够。</w:t>
      </w:r>
    </w:p>
    <w:p w14:paraId="65412DC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整改结果：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已完成</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p>
    <w:p w14:paraId="2080494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整改情况：</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古浮图村按照统一标准为合并村75岁以上老人提供就餐；通过一事一议方式，为小罗城村铺设村内道路。大相村为朝阳坡组村民更换饮用水主管及水泵，保障生活用水，申请“一事一议”工程改善朝阳坡村道路。金井村召开联欢会，推动文化联建。董寺村优先为被合并村修建道路，积极组织老年人开展活动。西陈家庄村积极为被合并村争取水管等惠民项目。</w:t>
      </w:r>
    </w:p>
    <w:p w14:paraId="3B52587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存在问题：（5）日间照料中心运行不完善。</w:t>
      </w:r>
    </w:p>
    <w:p w14:paraId="39177BB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23258CB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一是完善运营管理。健全服务登记、安全管理等制度，明确人员职责，做到管理规范有序，杜绝闲置空转。二是强化安全保障。开展消防、食品、用电安全排查，及时整改隐患，完善应急处置预案，加强工作人员业务和安全培训，提高服务能力。三是健全长效机制。不定期进行检查，建立督查考核机制，持续提升日间照料中心服务质量。2025年至今共检查10次。2025年12月，新增前庄化村老年食堂，为村内老年人提供餐饮。</w:t>
      </w:r>
    </w:p>
    <w:p w14:paraId="4A59B49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存在问题：（6）医疗救助不全面。2023年至今共上报医疗救助35人，截至4月底，仍有7人未享受救助。</w:t>
      </w:r>
    </w:p>
    <w:p w14:paraId="2A580AD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sz w:val="32"/>
          <w:szCs w:val="32"/>
          <w:lang w:val="en-US" w:eastAsia="zh-CN"/>
        </w:rPr>
        <w:t>已完成。</w:t>
      </w:r>
    </w:p>
    <w:p w14:paraId="55D8FDA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default" w:ascii="仿宋_GB2312" w:hAnsi="仿宋_GB2312" w:eastAsia="仿宋_GB2312" w:cs="仿宋_GB2312"/>
          <w:sz w:val="32"/>
          <w:szCs w:val="32"/>
          <w:lang w:val="en-US" w:eastAsia="zh-CN"/>
        </w:rPr>
        <w:t>加强政策宣传，2025年至2026年2月我镇共办理医疗救助49户，在办理过程中，不符合办理医疗救助的建议其办理临时救助。</w:t>
      </w:r>
    </w:p>
    <w:p w14:paraId="6C189E9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7）对长期未备案养老机构问题整改不到位。汾阳市颐园养老服务有限公司自2021年运营以来，长期未办理备案手续，对养老机构存在的消防安全、食品安全、人员资质等隐患排查不深不细，日常监管存在“宽松软”。</w:t>
      </w:r>
    </w:p>
    <w:p w14:paraId="0E56017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0EFFD07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经住建部门现场核实后，颐园养老服务有限公司建筑面积不足400平米，不需要消防验收。2025年12月颐园养老服务有限公司已在民政局备案。</w:t>
      </w:r>
    </w:p>
    <w:p w14:paraId="461B9B6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2.重点领域工作推进不力。</w:t>
      </w:r>
    </w:p>
    <w:p w14:paraId="36D3570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存在问题：（1）公墓建设进度滞后。截至4月底，有三个村已种树，一个村正在垫土，其余各村尚在选址阶段。</w:t>
      </w:r>
    </w:p>
    <w:p w14:paraId="456AF0A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sz w:val="32"/>
          <w:szCs w:val="32"/>
          <w:lang w:val="en-US" w:eastAsia="zh-CN"/>
        </w:rPr>
        <w:t>：已完成。</w:t>
      </w:r>
    </w:p>
    <w:p w14:paraId="5EDA745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sz w:val="32"/>
          <w:szCs w:val="32"/>
          <w:lang w:val="en-US" w:eastAsia="zh-CN"/>
        </w:rPr>
        <w:t>截止2025年年底，古浮图村、西陈家庄村公益性公墓已经建设完成。镇级公墓及大相村、金井村土地性质为草地，需要林业部门审批后才能建设；前庄化、罗城、董寺待自然资源局、林业局审批后开始建设。贾家庄村公益性公墓正在建设中。</w:t>
      </w:r>
    </w:p>
    <w:p w14:paraId="211966B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存在问题：（2）违建问题突出，存在“以罚代管”现象。</w:t>
      </w:r>
    </w:p>
    <w:p w14:paraId="7888204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整改结果：</w:t>
      </w:r>
      <w:r>
        <w:rPr>
          <w:rFonts w:hint="eastAsia" w:ascii="仿宋_GB2312" w:hAnsi="仿宋_GB2312" w:eastAsia="仿宋_GB2312" w:cs="仿宋_GB2312"/>
          <w:b w:val="0"/>
          <w:bCs w:val="0"/>
          <w:color w:val="auto"/>
          <w:sz w:val="32"/>
          <w:szCs w:val="32"/>
          <w:lang w:val="en-US" w:eastAsia="zh-CN"/>
        </w:rPr>
        <w:t>已完成。</w:t>
      </w:r>
    </w:p>
    <w:p w14:paraId="5B035A5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b w:val="0"/>
          <w:bCs w:val="0"/>
          <w:color w:val="auto"/>
          <w:sz w:val="32"/>
          <w:szCs w:val="32"/>
          <w:lang w:val="en-US" w:eastAsia="zh-CN"/>
        </w:rPr>
        <w:t>督促汾</w:t>
      </w:r>
      <w:r>
        <w:rPr>
          <w:rFonts w:hint="eastAsia" w:ascii="仿宋_GB2312" w:hAnsi="仿宋_GB2312" w:eastAsia="仿宋_GB2312" w:cs="仿宋_GB2312"/>
          <w:color w:val="auto"/>
          <w:sz w:val="32"/>
          <w:szCs w:val="32"/>
          <w:lang w:val="en-US" w:eastAsia="zh-CN"/>
        </w:rPr>
        <w:t>阳市自然资源综合行政执法队贾家庄中队加大日常巡查检查工作力度，定期开展巡查检查，发现违法占地情况及时进行处置。对巡查发现的西陈家庄村占用耕地从事废品收购的户，督促其进行整改，恢复耕地原状。针对该问题，下一步镇政府将积极与住建局、自然资源局协调配合。符合补办手续的，帮助完善。不符合的，按照法定职权职责，执行强制措施。</w:t>
      </w:r>
    </w:p>
    <w:p w14:paraId="32999AE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存在问题：（3）畜禽养殖用地“批后监管”不力。</w:t>
      </w:r>
    </w:p>
    <w:p w14:paraId="1102017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整改结果：</w:t>
      </w:r>
      <w:r>
        <w:rPr>
          <w:rFonts w:hint="eastAsia" w:ascii="仿宋_GB2312" w:hAnsi="仿宋_GB2312" w:eastAsia="仿宋_GB2312" w:cs="仿宋_GB2312"/>
          <w:b w:val="0"/>
          <w:bCs w:val="0"/>
          <w:color w:val="auto"/>
          <w:sz w:val="32"/>
          <w:szCs w:val="32"/>
          <w:lang w:val="en-US" w:eastAsia="zh-CN"/>
        </w:rPr>
        <w:t>已完成。</w:t>
      </w:r>
    </w:p>
    <w:p w14:paraId="58082F9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整改情况：</w:t>
      </w:r>
      <w:r>
        <w:rPr>
          <w:rFonts w:hint="eastAsia" w:ascii="仿宋_GB2312" w:hAnsi="仿宋_GB2312" w:eastAsia="仿宋_GB2312" w:cs="仿宋_GB2312"/>
          <w:b w:val="0"/>
          <w:bCs w:val="0"/>
          <w:color w:val="auto"/>
          <w:sz w:val="32"/>
          <w:szCs w:val="32"/>
          <w:lang w:val="en-US" w:eastAsia="zh-CN"/>
        </w:rPr>
        <w:t>针对改变用途的户，由汾</w:t>
      </w:r>
      <w:r>
        <w:rPr>
          <w:rFonts w:hint="eastAsia" w:ascii="仿宋_GB2312" w:hAnsi="仿宋_GB2312" w:eastAsia="仿宋_GB2312" w:cs="仿宋_GB2312"/>
          <w:color w:val="auto"/>
          <w:sz w:val="32"/>
          <w:szCs w:val="32"/>
          <w:lang w:val="en-US" w:eastAsia="zh-CN"/>
        </w:rPr>
        <w:t>阳市自然资源综合行政执法队贾家庄中队现场查看后</w:t>
      </w:r>
      <w:r>
        <w:rPr>
          <w:rFonts w:hint="eastAsia" w:ascii="仿宋_GB2312" w:hAnsi="仿宋_GB2312" w:eastAsia="仿宋_GB2312" w:cs="仿宋_GB2312"/>
          <w:b w:val="0"/>
          <w:bCs w:val="0"/>
          <w:color w:val="auto"/>
          <w:sz w:val="32"/>
          <w:szCs w:val="32"/>
          <w:lang w:val="en-US" w:eastAsia="zh-CN"/>
        </w:rPr>
        <w:t>，督促涉及户进行整改。经过沟通，该两家均有继续养殖意向，目前正在办理完善手续。镇政府将积极配合完善。下一步，我镇将对养殖用地严格按照审批流程进行备案，并对养殖用地进一步开展监督检查，依法进行处置。</w:t>
      </w:r>
    </w:p>
    <w:p w14:paraId="5AECCE2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存在问题：（4）文物保护管理不规范。</w:t>
      </w:r>
    </w:p>
    <w:p w14:paraId="71394A6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676C831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配合市文物旅游局在国省市县文物处张贴文物保护公示牌。对消失文物写出情况说明并报回市文旅局。加强文物保护巡查检查力度，发现损害文物行为及时制止上报。</w:t>
      </w:r>
    </w:p>
    <w:p w14:paraId="7161D4D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存在问题：（5）重点工程进展缓慢，罗城村雨污分流改造工程直至2025年4月相关手续仍未完成。</w:t>
      </w:r>
    </w:p>
    <w:p w14:paraId="38B3C1B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133E43F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已经向相关部门提出验收申请</w:t>
      </w:r>
    </w:p>
    <w:p w14:paraId="6DF1B01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存在问题：（6）高标准农田管护措施落实不到位。存在水渠损坏，垃圾、杂草多，未设立专职或兼职管护人员，未建立管护台账等问题。</w:t>
      </w:r>
    </w:p>
    <w:p w14:paraId="05C6E0C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w:t>
      </w:r>
      <w:r>
        <w:rPr>
          <w:rFonts w:hint="eastAsia" w:ascii="仿宋_GB2312" w:hAnsi="仿宋_GB2312" w:eastAsia="仿宋_GB2312" w:cs="仿宋_GB2312"/>
          <w:sz w:val="32"/>
          <w:szCs w:val="32"/>
          <w:lang w:val="en-US" w:eastAsia="zh-CN"/>
        </w:rPr>
        <w:t>完成。</w:t>
      </w:r>
    </w:p>
    <w:p w14:paraId="58C6CF2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sz w:val="32"/>
          <w:szCs w:val="32"/>
          <w:lang w:val="en-US" w:eastAsia="zh-CN"/>
        </w:rPr>
        <w:t xml:space="preserve">组织召开镇村干部会议进行统一安排，各涉及村召开“两委”会进行专题研究，设立专职或兼职管护人员，并建立管护台账。管护员定期汇报工作情况，在村“两委”工作微信群内上传整改现场的照片。同时，村内修缮了损坏的水渠，清理了水渠内的垃圾，清除道路杂草，填洼补坑。 </w:t>
      </w:r>
    </w:p>
    <w:p w14:paraId="545E0CE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3.生态环境保护责任缺位。</w:t>
      </w:r>
    </w:p>
    <w:p w14:paraId="319E023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1）违法乱占耕地现象频发。有的村占用耕地作为垃圾转运站，倾倒垃圾；有的村村民在租种的集体机动地上建设豪华墓葬、鱼塘、别墅房子、放置机器设备、建废品收购站、堆放石头、沙子、水泥、堆放建筑垃圾。</w:t>
      </w:r>
    </w:p>
    <w:p w14:paraId="72C935B8">
      <w:pPr>
        <w:ind w:firstLine="643"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整改结果：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已完成。</w:t>
      </w:r>
    </w:p>
    <w:p w14:paraId="482F0906">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整改情况：</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各村均开展了违法占地典型案例警示教育；镇联合巡查队伍共开展巡查150余次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各村与自然资源局对接，重新挑选闲置建设用地建设垃圾转运站</w:t>
      </w:r>
      <w:r>
        <w:rPr>
          <w:rFonts w:hint="eastAsia" w:ascii="仿宋_GB2312" w:hAnsi="仿宋_GB2312" w:eastAsia="仿宋_GB2312" w:cs="仿宋_GB2312"/>
          <w:sz w:val="32"/>
          <w:szCs w:val="32"/>
          <w:lang w:val="en-US" w:eastAsia="zh-CN"/>
        </w:rPr>
        <w:t>，原垃圾转运站已经清理并复垦为耕地；针对闲置农用地未恢复土地原貌问题，我镇已安排人员进行排查，督促将闲置农用地进行摸排，查清现状，能够恢复土地原貌的，督促相关村尽快恢复原貌。同时动员村内有意愿的农户进行承包，避免土地闲置；针对修建鱼塘、墓葬、废品收购站的情况，已督促相关人员进行整改。与市民政局、市自然资源局联合，在全镇范围内挑选合适地块建设镇级、村级公墓，严格控制违规占用耕地修建墓葬行为；与市场所、执法队进行联合执法，督促废品收购站进行搬迁。</w:t>
      </w:r>
    </w:p>
    <w:p w14:paraId="72970A8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2）环境卫生整治流于形式。垃圾分类工作形同虚设，辖区普遍存在生活垃圾与建筑垃圾混投混放现象。有的村采用彩钢板围挡脏乱差区域，既未设置规范公示牌，也未落实后续整治措施，存在遮丑应付等形式主义问题。河道内也存在倾倒垃圾、排污水现象。</w:t>
      </w:r>
    </w:p>
    <w:p w14:paraId="659B8AF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整改结果：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已完成并长期坚持。</w:t>
      </w:r>
    </w:p>
    <w:p w14:paraId="45D5297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整改情况：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格落实垃圾不落地政策，组建镇环卫办，明确专人负责，每天上报环境卫生整治情况，定期抽查并在镇村干部大会进行通报，已通报四期并将继续坚持。督促各村开展村内、村周边、河道等处的环境卫生大整治行动。制定了由包村领导总牵头，以村为单位，明确网格划分的《人居环境卫生整治责任清单》，各村整改环境卫生问题</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320余处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，推动全镇人居环境卫生整治工作更进一步。</w:t>
      </w:r>
    </w:p>
    <w:p w14:paraId="4F219AF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存在问题：（3）部分古树未得到有效保护。2023年贾家庄镇人民政府对部分古树未设置古树名木保护牌及古树名木保护牌内容不完整，未设置必要保护措施，古树倾倒甚至死亡，收到人民检察院的检察建议书。</w:t>
      </w:r>
    </w:p>
    <w:p w14:paraId="4741890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49084D3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在</w:t>
      </w:r>
      <w:r>
        <w:rPr>
          <w:rFonts w:hint="eastAsia" w:ascii="仿宋_GB2312" w:hAnsi="仿宋_GB2312" w:eastAsia="仿宋_GB2312" w:cs="仿宋_GB2312"/>
          <w:sz w:val="32"/>
          <w:szCs w:val="32"/>
          <w:lang w:val="en-US" w:eastAsia="zh-CN"/>
        </w:rPr>
        <w:t>古树周围设置了围栏，同时张贴古树名木保护牌并完善内容。</w:t>
      </w:r>
    </w:p>
    <w:p w14:paraId="650DBF1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4）汽修行业存在环境污染及消防安全隐患。2024年因汽修行业经营者环保及消防意识较差，相关管理制度不健全不规范情况经常发生，存在环境污染和消防隐患，对管辖范围内的汽修行业监管不足，收到人民检察院的检察建议书。</w:t>
      </w:r>
    </w:p>
    <w:p w14:paraId="66C7EEA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1BC9E16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积极与市</w:t>
      </w:r>
      <w:r>
        <w:rPr>
          <w:rFonts w:hint="eastAsia" w:ascii="仿宋_GB2312" w:hAnsi="仿宋_GB2312" w:eastAsia="仿宋_GB2312" w:cs="仿宋_GB2312"/>
          <w:sz w:val="32"/>
          <w:szCs w:val="32"/>
          <w:lang w:val="en-US" w:eastAsia="zh-CN"/>
        </w:rPr>
        <w:t>交通执法队对接，强化行业监管；同时开展汽修行业环境保护、消防安全等知识的宣传，配合交通环保、消防等部门联动开展行政执法监督、检查工作。</w:t>
      </w:r>
    </w:p>
    <w:p w14:paraId="5425894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5）环保工作仍需提高。冬季取暖期间，环保站点指标居高不下。目前仍有部分企业无证排污，对裸露土地、建筑垃圾、工业固废等污染源仅简单覆盖绿网，未采取清运、防渗、复绿等实质性措施，整改前后无实质变化，未能从根本上解决环境污染问题。</w:t>
      </w:r>
    </w:p>
    <w:p w14:paraId="11AE46E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6B49671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董寺村站点周边农户煤改电100余户，其他村也积极推动煤改电工作，新增煤改电用户300余户，环保指标得到大幅降低。对镇域内无证排污企业进行取缔，建筑垃圾进行清运，环境污染问题得到改善。</w:t>
      </w:r>
    </w:p>
    <w:p w14:paraId="7CA9236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4.安全生产责任压得不实</w:t>
      </w:r>
    </w:p>
    <w:p w14:paraId="232213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存在问题：（1）安全隐患排查整改不力。巡察进驻期间多村发生火情，城堡小区存在飞线充电等问题。</w:t>
      </w:r>
    </w:p>
    <w:p w14:paraId="0C281F4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6D56A8E2">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镇消防工作所配合镇执法队开展不定时巡逻检查，对发现在农田焚烧秸秆的村民进行及时劝阻，对拒不配合者依法依规处理。对城堡小区存在的飞线充电等问题，进行了消防安全检查，对发现的消防安全隐患下达了整改通知书，要求该小区定期整改，目前已整改完成。</w:t>
      </w:r>
      <w:r>
        <w:rPr>
          <w:rFonts w:hint="eastAsia" w:ascii="仿宋_GB2312" w:hAnsi="仿宋_GB2312" w:eastAsia="仿宋_GB2312" w:cs="仿宋_GB2312"/>
          <w:sz w:val="32"/>
          <w:szCs w:val="32"/>
          <w:lang w:val="en-US" w:eastAsia="zh-CN"/>
        </w:rPr>
        <w:t>制定了安全检查制度，对违规问题进行了对照整改，加大了火灾隐患排查力度，对辖区内的多个企业开展安全生产检查，同时加强企业员工安全教育培训，安全形势得到明显好转。</w:t>
      </w:r>
    </w:p>
    <w:p w14:paraId="707CC20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2）企业生产经营存在违规问题。有的未按规定配备消防设施，近年来多次发生火情，有的未取得安全生产许可证，消防验收合格证等必备手续的情况下私自开工生产，存在重大隐患，金井村怡园养老院至今未进行消防验收。</w:t>
      </w:r>
    </w:p>
    <w:p w14:paraId="2D2CC38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011C1BB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sz w:val="32"/>
          <w:szCs w:val="32"/>
          <w:lang w:val="en-US" w:eastAsia="zh-CN"/>
        </w:rPr>
        <w:t>建立安全隐患台账,实行动态管理，加大宣传安全知识和法律法规，提高乡镇居民的安全意识和自我防范能力。后庄化鸿顺包装已整体搬迁，现进驻包装企业山西汾州精品包装有限公司手续齐全正常生产。罗城城堡小区存在飞线充电，城堡小区成立了物业管理委员会，由村两委班子成员担任物业经理，加强了小区管理，宣传飞线充电的危害性，引导群众用充电庄正确充电，同时加大排查整治力度，通过微信群曝光、上门教育等方式，杜绝飞线充电。对西陈家庄村5家木器厂采取断电停业整顿措施，整改完成的方可继续经营。</w:t>
      </w:r>
      <w:r>
        <w:rPr>
          <w:rFonts w:hint="eastAsia" w:ascii="仿宋_GB2312" w:hAnsi="仿宋_GB2312" w:eastAsia="仿宋_GB2312" w:cs="仿宋_GB2312"/>
          <w:b w:val="0"/>
          <w:bCs w:val="0"/>
          <w:sz w:val="32"/>
          <w:szCs w:val="32"/>
          <w:lang w:val="en-US" w:eastAsia="zh-CN"/>
        </w:rPr>
        <w:t>经住建部门现场核实后，颐园养老服务有限公司建筑面积不足400平米，不需要消防验收。2025年12月颐园养老服务有限公司已在民政局备案。</w:t>
      </w:r>
    </w:p>
    <w:p w14:paraId="176BE45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存在问题：（3）食品安全监管不到位。未依法履行监督管理职责，出现了学校内部食堂及周边小商店食品小作坊，违反食品安全法律法规的情形，并收到人民检察院的检察建议书。</w:t>
      </w:r>
    </w:p>
    <w:p w14:paraId="23BFEC0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512F53B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sz w:val="32"/>
          <w:szCs w:val="32"/>
          <w:lang w:val="en-US" w:eastAsia="zh-CN"/>
        </w:rPr>
        <w:t>：贾家庄镇政府组织贾家庄市场监督管理所对辖区内学校进行了食品安全检查并督促整改。贾家庄镇综合行政执法队已对学校内食品安全、餐具使用情况、餐厅工作人员健康状况、进出口及消防安全进行检查，在校门口张贴禁止摆摊设点公告，确保校园食品安全。</w:t>
      </w:r>
    </w:p>
    <w:p w14:paraId="0D994B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（二）聚焦群众身边不正之风和腐败问题以及群众反映强烈的问题</w:t>
      </w:r>
    </w:p>
    <w:p w14:paraId="22318C8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1.村级负债水平高</w:t>
      </w:r>
    </w:p>
    <w:p w14:paraId="0DAB675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存在问题：抽查发现2023年——2024年有三个村的资产负债率在80%以上。镇党委未严格控制村级负债水平，导致村级资产负债率超省不超过60%的限额，债务风险隐患突出。</w:t>
      </w:r>
    </w:p>
    <w:p w14:paraId="54F2D21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1B840A4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贾家庄镇农经站针对全镇各村的账务进行了全面清查，按照市现代农业发展中心相关规定，将负债科目进行调整核销，核销后，资产负债率已降至合理水平。</w:t>
      </w:r>
    </w:p>
    <w:p w14:paraId="3C1C7A5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2.三资管理不严</w:t>
      </w:r>
    </w:p>
    <w:p w14:paraId="3F0968F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存在问题：镇农经服务中心仅对村民委员会账目进行形式化监督，村集体经济合作社和集体企业为纳入“三资”管理，集体经营项目长期放任不管，导致监管盲区，滋生集体资产流失风险。</w:t>
      </w:r>
    </w:p>
    <w:p w14:paraId="0903051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1163E97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sz w:val="32"/>
          <w:szCs w:val="32"/>
          <w:lang w:val="en-US" w:eastAsia="zh-CN"/>
        </w:rPr>
        <w:t>结合市“三资”清查工作，全镇各村开闸“三资”精准清查工作，各村集体经济合作社和集体企业已纳入“三资”管理范畴。针对发现的问题线索，及时移送纪委处置，确保农村集体“三资”安全。</w:t>
      </w:r>
    </w:p>
    <w:p w14:paraId="680B920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3.专项资金管理混乱</w:t>
      </w:r>
    </w:p>
    <w:p w14:paraId="6582795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存在问题：（1）违反财政资金“精准激励、避免重复”的使用原则，重复拨付财政资金导致财政资金“叠加享受”。</w:t>
      </w:r>
    </w:p>
    <w:p w14:paraId="383AF8C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1787B43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sz w:val="32"/>
          <w:szCs w:val="32"/>
          <w:lang w:val="en-US" w:eastAsia="zh-CN"/>
        </w:rPr>
        <w:t>镇党委、政府对各资金情况进行摸底，了解镇村资金使用情况，坚持精准激励、避免重复的使用原则，在今后拨付奖补资金时进行全盘统筹、均衡考虑使用，避免“叠加享受”问题发生。</w:t>
      </w:r>
    </w:p>
    <w:p w14:paraId="2353C2D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存在问题：（2）有的村将垃圾分类引导激励工作奖励资金用于村内道路或设施维修、村务用工款等。</w:t>
      </w:r>
    </w:p>
    <w:p w14:paraId="13CB413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sz w:val="32"/>
          <w:szCs w:val="32"/>
          <w:lang w:val="en-US" w:eastAsia="zh-CN"/>
        </w:rPr>
        <w:t>已完成。</w:t>
      </w:r>
    </w:p>
    <w:p w14:paraId="1A14F75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sz w:val="32"/>
          <w:szCs w:val="32"/>
          <w:lang w:val="en-US" w:eastAsia="zh-CN"/>
        </w:rPr>
        <w:t>要求镇财政所、镇农经强化资金使用监管，做到专款专用；开展村干部和报账员业务知识培训，明确款项专款专用。</w:t>
      </w:r>
    </w:p>
    <w:p w14:paraId="62AB36F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存在问题：（3）征地补偿未专款专用，用于清偿村集体债务。</w:t>
      </w:r>
    </w:p>
    <w:p w14:paraId="27CBFD5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sz w:val="32"/>
          <w:szCs w:val="32"/>
          <w:lang w:val="en-US" w:eastAsia="zh-CN"/>
        </w:rPr>
        <w:t>已完成。</w:t>
      </w:r>
    </w:p>
    <w:p w14:paraId="2FBDFFF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sz w:val="32"/>
          <w:szCs w:val="32"/>
          <w:lang w:val="en-US" w:eastAsia="zh-CN"/>
        </w:rPr>
        <w:t>要求镇财政所、镇农经强化资金使用监管，做到专款专用；开展村干部和报账员业务知识培训，明确款项专款专用。</w:t>
      </w:r>
    </w:p>
    <w:p w14:paraId="347EF29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4.财务制度执行不严</w:t>
      </w:r>
    </w:p>
    <w:p w14:paraId="43CD7B9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存在问题：（1）村级项目直接指定施工方</w:t>
      </w:r>
    </w:p>
    <w:p w14:paraId="54F88E1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1DFE659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sz w:val="32"/>
          <w:szCs w:val="32"/>
          <w:lang w:val="en-US" w:eastAsia="zh-CN"/>
        </w:rPr>
        <w:t>对各村的所有项目要求严格按照“四议两公开”程序开展，需要开展招投标的，全部履行招投标程序。目前涉及的“千万工程”项目已全部履行招投标程序并施工完成，其他项目也将在后续开展过程中，严格执行“四议两公开”、招投标的标准。</w:t>
      </w:r>
    </w:p>
    <w:p w14:paraId="7458EF7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存在问题：（2）支出手续不完备，白条列支问题突出。</w:t>
      </w:r>
    </w:p>
    <w:p w14:paraId="7D14D5B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5085A44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对农经工作人员和各村报账员开展培训4次，强化农经监管职责，完善村内开支的各项流程，除疫情以及重大的难以预料的大事件，一律杜绝使用无效票据或白条开支。</w:t>
      </w:r>
    </w:p>
    <w:p w14:paraId="0A162F2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存在问题：（3）个人所得税未依法代扣代缴。</w:t>
      </w:r>
    </w:p>
    <w:p w14:paraId="7730A52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4E0B3CA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督促农经部门加大审核把关力度，在各村报账过程中，督促各村在工程建设结算时及时扣缴所得税。</w:t>
      </w:r>
    </w:p>
    <w:p w14:paraId="19E15E8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5.作风建设问题突出</w:t>
      </w:r>
    </w:p>
    <w:p w14:paraId="327F11B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存在问题：（1）对群众反映强烈的用工信访问题久拖不决。中汾占地涉及村仍有村民因为征地问题不断上访，甚至出现围堵政府大门的过激行为。</w:t>
      </w:r>
    </w:p>
    <w:p w14:paraId="4F0F850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sz w:val="32"/>
          <w:szCs w:val="32"/>
          <w:lang w:val="en-US" w:eastAsia="zh-CN"/>
        </w:rPr>
        <w:t>基本完成。</w:t>
      </w:r>
    </w:p>
    <w:p w14:paraId="32A7FFA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sz w:val="32"/>
          <w:szCs w:val="32"/>
          <w:lang w:val="en-US" w:eastAsia="zh-CN"/>
        </w:rPr>
        <w:t>已经于2025年12月底解决大相村中汾进厂务工人员60人的进厂问题，因中汾公司没有再提供相关工作岗位，目前我镇正在积极与市委市政府、中汾公司协商沟通，尽快解决剩余人员进厂务工问题。</w:t>
      </w:r>
    </w:p>
    <w:p w14:paraId="29547E0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存在问题：（2）化解矛盾问题能力不足。涉及土地纠纷、养老、宅基地确权干部作风等多方面问题突出，基层治理还存在短板。</w:t>
      </w:r>
    </w:p>
    <w:p w14:paraId="6510C3A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025CCAE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通过学习信访工作相关知识，以及深入基层了解群众诉求等方式，各基层党组织充分发挥党建引领基层治理作用，积极开展信访矛盾化解工作，目前按照三到位一处理方式，化解信访矛盾问题20余条，全镇信访矛盾显著降低，基层治理工作获得实效。</w:t>
      </w:r>
    </w:p>
    <w:p w14:paraId="174AA23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3）干部纪律松弛服务意识淡薄。机关干部管理松散懈怠值班职守缺位，应急职守责任空转迟到早退现象突出，干部外出不履行报备手续。在面对来办事群众时漠不关心，导致群众等待时间长，镇村来回跑，不能一次性办理完成。</w:t>
      </w:r>
    </w:p>
    <w:p w14:paraId="4F941FA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606335A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2025年9月12日组织全体干部学习《中国共产党纪律处分条例》，强化纪律红线意识，镇纪委每周最少一次对机关干部在岗情况和签到情况进行随机抽查。</w:t>
      </w:r>
    </w:p>
    <w:p w14:paraId="4AE0806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（三）聚焦基层党组织和党员队伍建设，监督检查党组织贯彻落实新时代党的组织路线情况</w:t>
      </w:r>
    </w:p>
    <w:p w14:paraId="7D60DD7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1.党委核心作用发挥不够</w:t>
      </w:r>
    </w:p>
    <w:p w14:paraId="1FD5B41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存在问题：（1）党委权威弱化。镇党委总揽全局、抓落实促发展作用发挥不够到位。存在未召开专题党委会，班子会代替党委会研究“三重一大”事项问题，会议记录不规范，不能完整体现表决状况。</w:t>
      </w:r>
    </w:p>
    <w:p w14:paraId="415E287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424E2ED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在镇党委政府班子成员配齐后，及时召开党委会议，完善了镇党委会研究重大专项问题办法，制定了贾家庄镇党委中心组扩大会议议事卡规则，要求班子成员重大议题需要填写议事卡后上会进行表决研究，同时严格执行“末位表态”制度，维护基层民主。</w:t>
      </w:r>
    </w:p>
    <w:p w14:paraId="3435529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2）抓班子带队伍不够严实。镇党委结合地域和资源优势，引导班子成员、机关中层和村庄骨干践行高质量发展的理念还不够明晰，党员干部干事创业激情不足，部分班子成员对分管和承担工作较少站在全镇角度思考和谋划，主动拿方案出思路的少，向领导问措施要办法的多，中层干部工作中缺乏雷厉风行精神和开拓进取意识，存在等靠思想，村主干发展和创新意识不强，工作主动性、积极性不高。</w:t>
      </w:r>
    </w:p>
    <w:p w14:paraId="76E5C92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48ADAD0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 w:hAnsi="仿宋" w:eastAsia="仿宋" w:cs="仿宋"/>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班子配齐后，及时对班子成员的分工进行调整，明确工作职责，明确党委书记第一责任人责任和班子成员一岗双责，及时召开班子会议就工作情况进行督促推动，从整改以来，已经召开29次党政班子会议，督促工作落实。同时，就各班子成员的分工工作进行督促、提醒，推动责任落实。开展换届培训会议11次，召开镇村流程推演11次，确保换届平稳有序。各村在整改中也体现出了发展创新意识，积极推动2个“千万工程”、5项“一事一议”项目建设，贾家庄村开展招商引资工作，引入仓储项目；罗城村完成汾酒大道拓宽项目拆迁工作；大相村开展土地征收及美食城和商品楼建设工程；前庄化村积极谋划建设糯玉米加工项目；金井村完成软弱涣散整改工作。其他村也积极开展民生项目、基础设施建设工作，整体呈现了积极向上的精神品质。</w:t>
      </w:r>
    </w:p>
    <w:p w14:paraId="188477B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3）意识形态阵地意识不够强烈。镇党委对新时期党的政治理论和发展理念传导不够有力，在精神文明建设和提高村民文明素质方面还有差距，对上级关于意识形态工作的要求部署传达学习不到位，落实该项工作的措施不够具体，成效不够明显。</w:t>
      </w:r>
    </w:p>
    <w:p w14:paraId="7E60547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7EC82E6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镇党委切实履行意识形态责任，定期开展意识形态研判工作，推动新时期党的政治理论和发展理念转变。同时，要求各分管领导强化对分管领域范围内的意识形态情况研判，发现问题及时进行处置，镇域内意识形态领域整体态势平稳有序。</w:t>
      </w:r>
    </w:p>
    <w:p w14:paraId="08EDE21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存在问题：（4）聚力乡村振兴动能不足。镇党委在结合地域资源和生态实际、统筹经济发展和特色经营、打造营业宜居、宜乐宜游的贾家庄村品牌方面成效还不够明显。</w:t>
      </w:r>
    </w:p>
    <w:p w14:paraId="3D7C59A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已完成并长期坚持。</w:t>
      </w:r>
    </w:p>
    <w:p w14:paraId="38CA6F8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积极通过微信群及时发布乡村振兴相关内容，发表美篇20余篇，宣传乡村振兴成效；积极推动书记工程落地落实，镇村10项书记工程全面建设完成；充分发挥千万工程引领示范作用，全镇两批次2个村4个项目圆满完成，群众满意度有效提升；5个村一事一议项目高标准完成；申报乡村振兴项目17项，涉及资金规模6480万元，有力推动全镇品牌创建工作。</w:t>
      </w:r>
    </w:p>
    <w:p w14:paraId="5C3409F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2.纪委监督责任不严</w:t>
      </w:r>
    </w:p>
    <w:p w14:paraId="7DC5F6A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存在问题：（1）警示教育开展不经常，震慑效果不足。</w:t>
      </w:r>
    </w:p>
    <w:p w14:paraId="4E9A923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已完成并长期坚持。</w:t>
      </w:r>
    </w:p>
    <w:p w14:paraId="3C17028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2025年3月巡察至今持续性开展警示教育，截止目前共开展集中警示教育活动11次，后续持续开展集中教育工作。</w:t>
      </w:r>
    </w:p>
    <w:p w14:paraId="0892A63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存在问题：（2）监督执纪流于形式。</w:t>
      </w:r>
    </w:p>
    <w:p w14:paraId="30FDF06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已完成并长期坚持。</w:t>
      </w:r>
    </w:p>
    <w:p w14:paraId="323EFF9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已设立问题线索台账，截止目前向汾阳市纪委上报问题线索共11条，处置问题线索共31条。</w:t>
      </w:r>
    </w:p>
    <w:p w14:paraId="36AB004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3.“一支队伍管执法”落实不力</w:t>
      </w:r>
    </w:p>
    <w:p w14:paraId="5ED54AE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存在问题：（1）执法队伍整合不到位。镇执法人员身兼数职，在办案线索追踪、取证固定、案件谈话材料、手续办理等方面专业性不足。</w:t>
      </w:r>
    </w:p>
    <w:p w14:paraId="07087B2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整改结果：已完成。</w:t>
      </w:r>
    </w:p>
    <w:p w14:paraId="45B4EDB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整改情况：</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全镇所有在岗执法人员均通过行政执法资格考试并取得执法证；执法队共开展线上学习与线下培训20余次；与市场所、消防所开展联合执法10余次。</w:t>
      </w:r>
    </w:p>
    <w:p w14:paraId="6265357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存在问题：（2）执法事项清单未落实。上级部门下发31项执法事项清单，从2022年镇行政执法队成立以来，先后进行行政执法检查900余次，但主要涉及焚烧秸秆、人居环境整治等方面问题。</w:t>
      </w:r>
    </w:p>
    <w:p w14:paraId="4FD028E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整改结果：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已完成。</w:t>
      </w:r>
    </w:p>
    <w:p w14:paraId="3D2D16C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整改情况：</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执法队共开展线上学习与线下培训20余次，对《关于调整向各镇人民政府和街道办事处下放部分行政执法事项的通知》（汾政发【2025】15号）、《关于调整汾阳市镇（街道）法定行政执法事项清单的通知》（汾政办发【2024】5号）文件内容进行深入学习，每周开展三次日常巡查检查。2025年3月巡察至今针对企业消防安全、秸秆焚烧、环境卫生整治、野外用火等事项共开展80余次检查，处罚2起秸秆焚烧案例，罚款0.04万元。</w:t>
      </w:r>
    </w:p>
    <w:p w14:paraId="036C200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存在问题：（3）跨部门协作不畅。对个别村发生的破坏山体行为，可能涉及私挖滥采、非法占用草地等行为，但协调住建、林业、公安等部门工作不畅，目前尚未对该事件形成初步意见。</w:t>
      </w:r>
    </w:p>
    <w:p w14:paraId="5234468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整改结果：已完成。</w:t>
      </w:r>
    </w:p>
    <w:p w14:paraId="1BEE914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整改情况：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立“乡镇吹哨、部门报到”的实体化联动机制，规范“吹哨”流程。综合执法队在巡查或处理案件中，发现超出自身权限、需部门协同的事项时，立即上报乡镇党委政府。由乡镇主要领导或分管领导审核后，统一通过协同系统、函件等形式，向市级相关部门“吹哨”，明确事件、地点、要求到场时间和执法需求，避免多头联系、责任不清。2025年向有关部门移送线索1条。</w:t>
      </w:r>
    </w:p>
    <w:p w14:paraId="0CDA064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4.村级组织建设薄弱</w:t>
      </w:r>
    </w:p>
    <w:p w14:paraId="393AFA7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存在问题：（1）基层组织建设上存在明显短板，对村级班子“软懒散”问题整治不力。</w:t>
      </w:r>
    </w:p>
    <w:p w14:paraId="115ACAD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398E2BA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完成软弱涣散村金井村整顿工作，通过换届选举，选出了新一届的金井村“两委”班子，新当选干部7人，有力推动金井村稳定与发展，其余各村也在换届过程中增加了新血液，选出了40岁以下年轻委员10人，全镇形成了积极进取、开拓创新的局面。</w:t>
      </w:r>
    </w:p>
    <w:p w14:paraId="460B5A2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存在问题：（2）新老班子工作交接不到位，历史遗留问题久拖不决。</w:t>
      </w:r>
    </w:p>
    <w:p w14:paraId="46F0986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5F58FDA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贾家庄镇9个村已经于2026年2月5日完成村“两委”换届选举工作，新老班子在镇党委班子成员的主持下，圆满完成了各项工作的交接，历史遗留问题得到了有效解决。</w:t>
      </w:r>
    </w:p>
    <w:p w14:paraId="71D71D7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存在问题：（3）组织生活会形式化，“三会一课”制度执行不严格、党纪教育未按制定计划开展、党员教育管理不规范。</w:t>
      </w:r>
    </w:p>
    <w:p w14:paraId="703B18A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已完成并长期坚持。</w:t>
      </w:r>
    </w:p>
    <w:p w14:paraId="1BF7414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各村先后召开了组织生活会，在七一、国庆前后开展党的知识培训，同时继续开展党纪教育，严格管理党费收缴、党员教育管理等工作。</w:t>
      </w:r>
    </w:p>
    <w:p w14:paraId="3A2C39E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存在问题：（4）民主管理制度缺失，村务公开不及时，各村不同程度存在村务公开栏更新不及时或者粘贴各种与三务无关的通知宣传海报问题。</w:t>
      </w:r>
    </w:p>
    <w:p w14:paraId="359B4A5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253AFBA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每半年按照上级要求常规公示一次，同时积极使用纪检监察一点通小程序进行公示。对于重大问题按照要求及时进行公开。同时，镇党委政府召开镇村干部会议，就“四议两公开”程序要求进行再部署，推动基层民主管理更加制度化规范化。</w:t>
      </w:r>
    </w:p>
    <w:p w14:paraId="02FD602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存在问题：（5）村务监督委员会发挥作用不充分，有的村项目从选工队、组织、实施、用工登记等均由村务监督委员会主任一人承办，既当“运动员”又当“裁判员”。</w:t>
      </w:r>
    </w:p>
    <w:p w14:paraId="06AEB4E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3C20F68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2025年10月和11月，组织村级纪检监察员进行业务培训和工作交流，后续定期开展培训工作。将个人日常监督检查频次与个人补助挂钩；2025年度补助实现差额分级分档发放。禁止村务监督委员会成员直接参与村内工程项目，充分发挥监督作用。</w:t>
      </w:r>
    </w:p>
    <w:p w14:paraId="4F2CA6A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（四）聚焦巡察、审计等监督发现问题整改落实和成果运用情况</w:t>
      </w:r>
    </w:p>
    <w:p w14:paraId="3EAFC1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历年审计发现“未代扣代缴个人所得税、白条列支、报刊杂志费用超额”等问题本轮巡察期间仍然存在。</w:t>
      </w:r>
    </w:p>
    <w:p w14:paraId="54E403F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存在问题：（1）未代扣代缴个人所得税的问题整改不到位。</w:t>
      </w:r>
    </w:p>
    <w:p w14:paraId="338D2D3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38D2CAB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sz w:val="32"/>
          <w:szCs w:val="32"/>
          <w:lang w:val="en-US" w:eastAsia="zh-CN"/>
        </w:rPr>
        <w:t>严格项目报账审核工作，对于明确需要代扣代缴所得税的，提供代扣代缴手续后再行支付</w:t>
      </w:r>
    </w:p>
    <w:p w14:paraId="145A54C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存在问题：（2）原始凭证不规范、不齐全、白条入账的问题整改不到位。</w:t>
      </w:r>
    </w:p>
    <w:p w14:paraId="5A283A5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03A1270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b w:val="0"/>
          <w:bCs w:val="0"/>
          <w:sz w:val="32"/>
          <w:szCs w:val="32"/>
          <w:lang w:val="en-US" w:eastAsia="zh-CN"/>
        </w:rPr>
        <w:t>严格按照上级文件和农经部门的要求完善票据管理工作，完善村内开支的各项流程；杜绝使用无效票据或白条开支。</w:t>
      </w:r>
    </w:p>
    <w:p w14:paraId="2DEBE23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存在问题：（3）电费管理不规范的问题整改不到位。</w:t>
      </w:r>
    </w:p>
    <w:p w14:paraId="7B3F452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已完成。</w:t>
      </w:r>
    </w:p>
    <w:p w14:paraId="174F69B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整改情况：</w:t>
      </w:r>
      <w:r>
        <w:rPr>
          <w:rFonts w:hint="eastAsia" w:ascii="仿宋_GB2312" w:hAnsi="仿宋_GB2312" w:eastAsia="仿宋_GB2312" w:cs="仿宋_GB2312"/>
          <w:sz w:val="32"/>
          <w:szCs w:val="32"/>
          <w:lang w:val="en-US" w:eastAsia="zh-CN"/>
        </w:rPr>
        <w:t>各村的电费管理全部办理能源卡，开设专属供电号，通过网络直接支付，规范化大幅提升。</w:t>
      </w:r>
    </w:p>
    <w:p w14:paraId="2899C31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下一步，我镇党委将持续压实整改主体责任，健全常态化督导检查机制，推动各项工作走深走实。</w:t>
      </w:r>
    </w:p>
    <w:p w14:paraId="79E3E2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欢迎广大干部群众对巡察整改落实情况进行监督。如有意见建议，请及时向我们反映。</w:t>
      </w:r>
    </w:p>
    <w:p w14:paraId="71C57EF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联系方式：0358-7380074</w:t>
      </w:r>
    </w:p>
    <w:p w14:paraId="312C6779">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电子邮箱：fysjjzz@163.com</w:t>
      </w:r>
    </w:p>
    <w:p w14:paraId="0C63C5A5">
      <w:pPr>
        <w:ind w:firstLine="640" w:firstLineChars="200"/>
        <w:rPr>
          <w:rFonts w:hint="default" w:ascii="仿宋_GB2312" w:hAnsi="仿宋_GB2312" w:eastAsia="仿宋_GB2312" w:cs="仿宋_GB2312"/>
          <w:sz w:val="32"/>
          <w:szCs w:val="32"/>
          <w:lang w:val="en-US" w:eastAsia="zh-CN"/>
        </w:rPr>
      </w:pPr>
    </w:p>
    <w:p w14:paraId="57ECB36C">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中共贾家庄镇委员会    </w:t>
      </w:r>
    </w:p>
    <w:p w14:paraId="276AE8DF">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2026年2月28日    </w:t>
      </w:r>
    </w:p>
    <w:p w14:paraId="1FE76F1C"/>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23E7E"/>
    <w:rsid w:val="07DA1276"/>
    <w:rsid w:val="4F323E7E"/>
    <w:rsid w:val="6D7FD73C"/>
    <w:rsid w:val="7F8DF12D"/>
    <w:rsid w:val="AF7FC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6223</Words>
  <Characters>6352</Characters>
  <Lines>0</Lines>
  <Paragraphs>0</Paragraphs>
  <TotalTime>2</TotalTime>
  <ScaleCrop>false</ScaleCrop>
  <LinksUpToDate>false</LinksUpToDate>
  <CharactersWithSpaces>6356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2026-03-28T03:04:00Z</dcterms:created>
  <dc:creator>张振宇</dc:creator>
  <cp:lastModifiedBy>huawei</cp:lastModifiedBy>
  <dcterms:modified xsi:type="dcterms:W3CDTF">2026-04-07T10:09:18Z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E993FABEE1F54720AA49023CE44679F3_13</vt:lpwstr>
  </property>
  <property fmtid="{D5CDD505-2E9C-101B-9397-08002B2CF9AE}" pid="4" name="KSOTemplateDocerSaveRecord">
    <vt:lpwstr>eyJoZGlkIjoiYTE5ZTc1YzU0YWE2MzIyODAzMjIzNjFlODhjNmQxNDkiLCJ1c2VySWQiOiIzMTE2NzE0MzYifQ==</vt:lpwstr>
  </property>
</Properties>
</file>