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7D746">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汾阳市三泉镇</w:t>
      </w:r>
      <w:r>
        <w:rPr>
          <w:rFonts w:hint="eastAsia" w:ascii="方正小标宋_GBK" w:hAnsi="方正小标宋_GBK" w:eastAsia="方正小标宋_GBK" w:cs="方正小标宋_GBK"/>
          <w:b/>
          <w:bCs/>
          <w:sz w:val="44"/>
          <w:szCs w:val="44"/>
        </w:rPr>
        <w:t xml:space="preserve">党委 </w:t>
      </w:r>
    </w:p>
    <w:p w14:paraId="4BC6C59B">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sz w:val="44"/>
          <w:szCs w:val="44"/>
        </w:rPr>
        <w:t>巡</w:t>
      </w:r>
      <w:r>
        <w:rPr>
          <w:rFonts w:hint="eastAsia" w:ascii="方正小标宋_GBK" w:hAnsi="方正小标宋_GBK" w:eastAsia="方正小标宋_GBK" w:cs="方正小标宋_GBK"/>
          <w:b/>
          <w:bCs/>
          <w:sz w:val="44"/>
          <w:szCs w:val="44"/>
          <w:lang w:eastAsia="zh-CN"/>
        </w:rPr>
        <w:t>察</w:t>
      </w:r>
      <w:r>
        <w:rPr>
          <w:rFonts w:hint="eastAsia" w:ascii="方正小标宋_GBK" w:hAnsi="方正小标宋_GBK" w:eastAsia="方正小标宋_GBK" w:cs="方正小标宋_GBK"/>
          <w:b/>
          <w:bCs/>
          <w:sz w:val="44"/>
          <w:szCs w:val="44"/>
        </w:rPr>
        <w:t>整改情况</w:t>
      </w:r>
    </w:p>
    <w:p w14:paraId="1004FA17">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Theme="minorEastAsia" w:hAnsiTheme="minorEastAsia" w:eastAsiaTheme="minorEastAsia" w:cstheme="minorEastAsia"/>
          <w:b w:val="0"/>
          <w:bCs w:val="0"/>
          <w:spacing w:val="8"/>
          <w:sz w:val="32"/>
          <w:szCs w:val="32"/>
          <w:lang w:val="en-US" w:eastAsia="zh-CN"/>
        </w:rPr>
      </w:pPr>
      <w:bookmarkStart w:id="0" w:name="_GoBack"/>
      <w:r>
        <w:rPr>
          <w:rFonts w:hint="eastAsia" w:asciiTheme="minorEastAsia" w:hAnsiTheme="minorEastAsia" w:eastAsiaTheme="minorEastAsia" w:cstheme="minorEastAsia"/>
          <w:b w:val="0"/>
          <w:bCs w:val="0"/>
          <w:spacing w:val="8"/>
          <w:sz w:val="32"/>
          <w:szCs w:val="32"/>
        </w:rPr>
        <w:t>　　</w:t>
      </w:r>
      <w:r>
        <w:rPr>
          <w:rFonts w:hint="eastAsia" w:asciiTheme="minorEastAsia" w:hAnsiTheme="minorEastAsia" w:eastAsiaTheme="minorEastAsia" w:cstheme="minorEastAsia"/>
          <w:b w:val="0"/>
          <w:bCs w:val="0"/>
          <w:spacing w:val="8"/>
          <w:sz w:val="32"/>
          <w:szCs w:val="32"/>
          <w:lang w:val="en-US" w:eastAsia="zh-CN"/>
        </w:rPr>
        <w:t xml:space="preserve"> </w:t>
      </w:r>
    </w:p>
    <w:bookmarkEnd w:id="0"/>
    <w:p w14:paraId="7A0A4809">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default"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2024年9月至2024年12月，市委第三巡察组根据市委的统一部署和安排，对三泉镇党委进行了全面巡察。2025年1月17日，市委巡察组反馈了巡察意见，提出的4个方面的21个问题客观中肯、切中要害，我镇党委态度鲜明全盘接受。为落实问题的整改，党委高度重视，把问题整改工作作为一项重大政治任务，强化领导，细化责任，对症施策，完善并建立了长效机制，已完成整改问题21个。现将整改落实情况予以公布：</w:t>
      </w:r>
    </w:p>
    <w:p w14:paraId="57F4C7BD">
      <w:pPr>
        <w:keepNext w:val="0"/>
        <w:keepLines w:val="0"/>
        <w:pageBreakBefore w:val="0"/>
        <w:widowControl w:val="0"/>
        <w:kinsoku/>
        <w:wordWrap/>
        <w:overflowPunct/>
        <w:topLinePunct w:val="0"/>
        <w:autoSpaceDE/>
        <w:autoSpaceDN/>
        <w:bidi w:val="0"/>
        <w:adjustRightInd/>
        <w:snapToGrid w:val="0"/>
        <w:spacing w:line="580" w:lineRule="exact"/>
        <w:ind w:firstLine="672" w:firstLineChars="200"/>
        <w:textAlignment w:val="auto"/>
        <w:rPr>
          <w:rFonts w:hint="eastAsia" w:ascii="方正黑体_GBK" w:hAnsi="方正黑体_GBK" w:eastAsia="方正黑体_GBK" w:cs="方正黑体_GBK"/>
          <w:b/>
          <w:bCs/>
          <w:spacing w:val="8"/>
          <w:sz w:val="32"/>
          <w:szCs w:val="32"/>
        </w:rPr>
      </w:pPr>
      <w:r>
        <w:rPr>
          <w:rFonts w:hint="eastAsia" w:ascii="方正黑体_GBK" w:hAnsi="方正黑体_GBK" w:eastAsia="方正黑体_GBK" w:cs="方正黑体_GBK"/>
          <w:b/>
          <w:bCs/>
          <w:spacing w:val="8"/>
          <w:sz w:val="32"/>
          <w:szCs w:val="32"/>
        </w:rPr>
        <w:t>一、坚决扛起政治责任，有力有序推进</w:t>
      </w:r>
      <w:r>
        <w:rPr>
          <w:rFonts w:hint="eastAsia" w:ascii="方正黑体_GBK" w:hAnsi="方正黑体_GBK" w:eastAsia="方正黑体_GBK" w:cs="方正黑体_GBK"/>
          <w:b/>
          <w:bCs/>
          <w:spacing w:val="8"/>
          <w:sz w:val="32"/>
          <w:szCs w:val="32"/>
          <w:lang w:eastAsia="zh-CN"/>
        </w:rPr>
        <w:t>巡察</w:t>
      </w:r>
      <w:r>
        <w:rPr>
          <w:rFonts w:hint="eastAsia" w:ascii="方正黑体_GBK" w:hAnsi="方正黑体_GBK" w:eastAsia="方正黑体_GBK" w:cs="方正黑体_GBK"/>
          <w:b/>
          <w:bCs/>
          <w:spacing w:val="8"/>
          <w:sz w:val="32"/>
          <w:szCs w:val="32"/>
        </w:rPr>
        <w:t>整改</w:t>
      </w:r>
    </w:p>
    <w:p w14:paraId="09AAC097">
      <w:pPr>
        <w:spacing w:line="586" w:lineRule="exact"/>
        <w:ind w:firstLine="643" w:firstLineChars="200"/>
        <w:rPr>
          <w:rFonts w:eastAsia="仿宋_GB2312"/>
          <w:sz w:val="32"/>
          <w:szCs w:val="32"/>
        </w:rPr>
      </w:pPr>
      <w:r>
        <w:rPr>
          <w:rFonts w:eastAsia="楷体_GB2312"/>
          <w:b/>
          <w:bCs/>
          <w:sz w:val="32"/>
          <w:szCs w:val="32"/>
        </w:rPr>
        <w:t>（一）深化思想认识，切实提高</w:t>
      </w:r>
      <w:r>
        <w:rPr>
          <w:rFonts w:hint="eastAsia" w:eastAsia="楷体_GB2312"/>
          <w:b/>
          <w:bCs/>
          <w:sz w:val="32"/>
          <w:szCs w:val="32"/>
          <w:lang w:eastAsia="zh-CN"/>
        </w:rPr>
        <w:t>巡察</w:t>
      </w:r>
      <w:r>
        <w:rPr>
          <w:rFonts w:eastAsia="楷体_GB2312"/>
          <w:b/>
          <w:bCs/>
          <w:sz w:val="32"/>
          <w:szCs w:val="32"/>
        </w:rPr>
        <w:t>整改政治自觉。</w:t>
      </w:r>
      <w:r>
        <w:rPr>
          <w:rFonts w:hint="eastAsia" w:ascii="方正仿宋_GBK" w:hAnsi="方正仿宋_GBK" w:eastAsia="方正仿宋_GBK" w:cs="方正仿宋_GBK"/>
          <w:b/>
          <w:bCs/>
          <w:spacing w:val="8"/>
          <w:sz w:val="32"/>
          <w:szCs w:val="32"/>
          <w:lang w:val="en-US" w:eastAsia="zh-CN"/>
        </w:rPr>
        <w:t>市委第三巡察组反馈意见后，党委立即召开党政联席会议，深入学习领会习近平总书记关于巡察工作的重要论述，逐条逐项传达反馈意见，研究提出初步整改意见，安排部署全镇整改工作，进一步强化了抓好巡察整改的政治自觉、思想自觉和行动自觉。</w:t>
      </w:r>
    </w:p>
    <w:p w14:paraId="57EB81F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eastAsia="仿宋_GB2312"/>
          <w:sz w:val="32"/>
          <w:szCs w:val="32"/>
        </w:rPr>
      </w:pPr>
      <w:r>
        <w:rPr>
          <w:rFonts w:eastAsia="楷体_GB2312"/>
          <w:b/>
          <w:bCs/>
          <w:sz w:val="32"/>
          <w:szCs w:val="32"/>
        </w:rPr>
        <w:t>（二）精心组织实施，压紧压实</w:t>
      </w:r>
      <w:r>
        <w:rPr>
          <w:rFonts w:hint="eastAsia" w:eastAsia="楷体_GB2312"/>
          <w:b/>
          <w:bCs/>
          <w:sz w:val="32"/>
          <w:szCs w:val="32"/>
          <w:lang w:eastAsia="zh-CN"/>
        </w:rPr>
        <w:t>巡察</w:t>
      </w:r>
      <w:r>
        <w:rPr>
          <w:rFonts w:eastAsia="楷体_GB2312"/>
          <w:b/>
          <w:bCs/>
          <w:sz w:val="32"/>
          <w:szCs w:val="32"/>
        </w:rPr>
        <w:t>整改政治责任。</w:t>
      </w:r>
      <w:r>
        <w:rPr>
          <w:rFonts w:hint="eastAsia" w:ascii="方正仿宋_GBK" w:hAnsi="方正仿宋_GBK" w:eastAsia="方正仿宋_GBK" w:cs="方正仿宋_GBK"/>
          <w:b/>
          <w:bCs/>
          <w:spacing w:val="8"/>
          <w:sz w:val="32"/>
          <w:szCs w:val="32"/>
          <w:lang w:val="en-US" w:eastAsia="zh-CN"/>
        </w:rPr>
        <w:t>三泉镇‌成立由镇党委书记任组长的巡察整改工作领导小组，强化部门间的协作联动以及与行政村的纵向贯通，形成整改合力。党委书记切实履行第一责任人职责，逐项审核整改措施，严格对照市委巡察反馈问题，逐条逐项研究制定《中共三泉镇委员会关于落实汾阳市委第三巡察组反馈意见的整改工作方案》，对4方面21个问题细化分解，全部列出“三清单”。主持召开8次整改工作相关会研究推进整改工作，督促班子成员落实“一岗双责”。班子成员对照“三清单”，抓好分管领域整改任务，确保问题全面整改到位。</w:t>
      </w:r>
    </w:p>
    <w:p w14:paraId="0AB69F15">
      <w:pPr>
        <w:keepNext w:val="0"/>
        <w:keepLines w:val="0"/>
        <w:pageBreakBefore w:val="0"/>
        <w:widowControl w:val="0"/>
        <w:kinsoku/>
        <w:wordWrap/>
        <w:overflowPunct/>
        <w:topLinePunct w:val="0"/>
        <w:autoSpaceDE/>
        <w:autoSpaceDN/>
        <w:bidi w:val="0"/>
        <w:adjustRightInd/>
        <w:snapToGrid w:val="0"/>
        <w:spacing w:line="580" w:lineRule="exact"/>
        <w:ind w:firstLine="672" w:firstLineChars="200"/>
        <w:textAlignment w:val="auto"/>
        <w:rPr>
          <w:rFonts w:hint="default" w:ascii="方正黑体_GBK" w:hAnsi="方正黑体_GBK" w:eastAsia="方正黑体_GBK" w:cs="方正黑体_GBK"/>
          <w:b/>
          <w:bCs/>
          <w:spacing w:val="8"/>
          <w:sz w:val="32"/>
          <w:szCs w:val="32"/>
          <w:lang w:val="en-US" w:eastAsia="zh-CN"/>
        </w:rPr>
      </w:pPr>
      <w:r>
        <w:rPr>
          <w:rFonts w:hint="eastAsia" w:ascii="方正黑体_GBK" w:hAnsi="方正黑体_GBK" w:eastAsia="方正黑体_GBK" w:cs="方正黑体_GBK"/>
          <w:b/>
          <w:bCs/>
          <w:spacing w:val="8"/>
          <w:sz w:val="32"/>
          <w:szCs w:val="32"/>
        </w:rPr>
        <w:t>二、</w:t>
      </w:r>
      <w:r>
        <w:rPr>
          <w:rFonts w:hint="eastAsia" w:ascii="方正黑体_GBK" w:hAnsi="方正黑体_GBK" w:eastAsia="方正黑体_GBK" w:cs="方正黑体_GBK"/>
          <w:b/>
          <w:bCs/>
          <w:spacing w:val="8"/>
          <w:sz w:val="32"/>
          <w:szCs w:val="32"/>
          <w:lang w:val="en-US" w:eastAsia="zh-CN"/>
        </w:rPr>
        <w:t>整改内容及整改情况</w:t>
      </w:r>
    </w:p>
    <w:p w14:paraId="257A1307">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问题一：</w:t>
      </w:r>
    </w:p>
    <w:p w14:paraId="54FE5C38">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主题教育开展不扎实。对党员教育培训工作重视度不高，机关党员干部学习参会积极性不高；党委中心组开展专题研讨少，以学促干作用发挥不明显；各村主题教育学习参加党员人数不足，存在多次会议签到表重复现象。”的问题。</w:t>
      </w:r>
    </w:p>
    <w:p w14:paraId="2B4F3C4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717E094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以习近平总书记重要指示批示精神，吕梁、汾阳市委重要会议精神和重点工作部署为主要内容，我镇结合深入贯彻中央八项规定精神学习教育，开展理论学习中心组学习12次，研讨交流18人次，确保上级各项决策部署在三泉落地生根。每周一开展理论中心组学习会议，每周二开展机关干部集中学习，确定一名领学人，2-5名干部进行专题研讨，3月份以来，周二青年理论小组学习共8次，研讨13人次。成立“泉之韵”理论学习宣讲团，形成了“泉之韵”宣讲团方案，聘任各村大学生村官担任宣讲团成员，举办 “泉之韵” 理论宣讲比赛，大学生村官化身宣讲员，结合中央八项规定精神，根据工作实际、基层党建、乡村振兴、民生服务等多个方面进行宣讲。组织镇全体党员干部、各村党支部书记走进汾阳王府郭子仪家风家训廉政教育基地，开展廉政主题党日活动。</w:t>
      </w:r>
    </w:p>
    <w:p w14:paraId="6D585B1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问题二：</w:t>
      </w:r>
    </w:p>
    <w:p w14:paraId="5B7C162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针对“2021年省、市委《关于加强对“一把手”领导班子监督的意见》以及2024年《关于做好未巡先改自查工作的函》学习不深入，未能按照相关要求主动发现问题和报回整改情况。”的问题。</w:t>
      </w:r>
    </w:p>
    <w:p w14:paraId="7260A19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44BC0D5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镇党委书记、纪检书记带头认真解读文件的中心思想。利用党政联席会议集中对“2021年省、市委《关于加强对“一把手”领导班子监督的意见》”及“2024年《关于做好未巡先改自查工作的函》”开展</w:t>
      </w:r>
      <w:r>
        <w:rPr>
          <w:rFonts w:hint="default" w:ascii="方正仿宋_GBK" w:hAnsi="方正仿宋_GBK" w:eastAsia="方正仿宋_GBK" w:cs="方正仿宋_GBK"/>
          <w:b/>
          <w:bCs/>
          <w:sz w:val="32"/>
          <w:szCs w:val="32"/>
          <w:lang w:eastAsia="zh-CN"/>
        </w:rPr>
        <w:t>认真学习</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根据《关于做好未巡先改自查工作的函》</w:t>
      </w:r>
      <w:r>
        <w:rPr>
          <w:rFonts w:hint="default" w:ascii="方正仿宋_GBK" w:hAnsi="方正仿宋_GBK" w:eastAsia="方正仿宋_GBK" w:cs="方正仿宋_GBK"/>
          <w:b/>
          <w:bCs/>
          <w:sz w:val="32"/>
          <w:szCs w:val="32"/>
          <w:lang w:eastAsia="zh-CN"/>
        </w:rPr>
        <w:t>文件精神，通过自查发现我</w:t>
      </w:r>
      <w:r>
        <w:rPr>
          <w:rFonts w:hint="eastAsia" w:ascii="方正仿宋_GBK" w:hAnsi="方正仿宋_GBK" w:eastAsia="方正仿宋_GBK" w:cs="方正仿宋_GBK"/>
          <w:b/>
          <w:bCs/>
          <w:sz w:val="32"/>
          <w:szCs w:val="32"/>
          <w:lang w:val="en-US" w:eastAsia="zh-CN"/>
        </w:rPr>
        <w:t>镇乡村振兴衔接资金项目管护责任未压实，部分资产仅在管护制度中规定村级负责日常管护，管护人员意识不强、能力欠缺</w:t>
      </w:r>
      <w:r>
        <w:rPr>
          <w:rFonts w:hint="default" w:ascii="方正仿宋_GBK" w:hAnsi="方正仿宋_GBK" w:eastAsia="方正仿宋_GBK" w:cs="方正仿宋_GBK"/>
          <w:b/>
          <w:bCs/>
          <w:sz w:val="32"/>
          <w:szCs w:val="32"/>
          <w:lang w:eastAsia="zh-CN"/>
        </w:rPr>
        <w:t>针对上述问题，我镇进行整改如下：</w:t>
      </w:r>
      <w:r>
        <w:rPr>
          <w:rFonts w:hint="eastAsia" w:ascii="方正仿宋_GBK" w:hAnsi="方正仿宋_GBK" w:eastAsia="方正仿宋_GBK" w:cs="方正仿宋_GBK"/>
          <w:b/>
          <w:bCs/>
          <w:sz w:val="32"/>
          <w:szCs w:val="32"/>
          <w:lang w:val="en-US" w:eastAsia="zh-CN"/>
        </w:rPr>
        <w:t>镇对15个乡村振兴衔接资金项目每个项目设置一名项目责任人，负责对项目全方位跟进，同时保证衔接资金的专款专用，项目责任人作为项目监管人，负责维护项目良好运行及管护巡查，我镇时刻对接项目管护人员，监督项目进展。</w:t>
      </w:r>
    </w:p>
    <w:p w14:paraId="2F8392B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问题三：</w:t>
      </w:r>
    </w:p>
    <w:p w14:paraId="5A87D588">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针对“村集体经济发展壮大后劲乏力，乡村振兴内生动力不足，“清化收”工作完成不彻底。”的问题。</w:t>
      </w:r>
    </w:p>
    <w:p w14:paraId="582E4717">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46A328D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sz w:val="32"/>
          <w:szCs w:val="32"/>
          <w:lang w:val="en-US" w:eastAsia="zh-CN"/>
        </w:rPr>
        <w:t>在乡村振兴，发展村集体经济方面，2025年以来，三泉镇涉及乡村振兴资金的项目共7个，项目总资金770万元。</w:t>
      </w:r>
      <w:r>
        <w:rPr>
          <w:rFonts w:hint="default" w:ascii="方正仿宋_GBK" w:hAnsi="方正仿宋_GBK" w:eastAsia="方正仿宋_GBK" w:cs="方正仿宋_GBK"/>
          <w:b/>
          <w:bCs/>
          <w:color w:val="auto"/>
          <w:sz w:val="32"/>
          <w:szCs w:val="32"/>
          <w:lang w:eastAsia="zh-CN"/>
        </w:rPr>
        <w:t>除此之外，我镇积极发展</w:t>
      </w:r>
      <w:r>
        <w:rPr>
          <w:rFonts w:hint="eastAsia" w:ascii="方正仿宋_GBK" w:hAnsi="方正仿宋_GBK" w:eastAsia="方正仿宋_GBK" w:cs="方正仿宋_GBK"/>
          <w:b/>
          <w:bCs/>
          <w:color w:val="auto"/>
          <w:sz w:val="32"/>
          <w:szCs w:val="32"/>
          <w:lang w:val="en-US" w:eastAsia="zh-CN"/>
        </w:rPr>
        <w:t>民生实事项目2个，张多花生基地项目及西贾壁村自来水厂项目。张多村花生基地项目2025年在张多村流转土地1746.09亩，涉及土地流转219户。成立惠诚农业专业合作社为村民提供家门口就业岗位，实现就地务工增收；指导村集体通过出租机动地壮大收入，并用之于民，推动张多村完成阵地建设、日间照料中心等公共设施升级，该项目目前已处于运行状态；西贾壁自来水厂项目总投资金额280万元，项目实施后，预计可创造就业岗位25—30个，带动脱贫户和村民在家门口就业，该项目目前正处于建设、机器设备安装调试、预生产阶段。</w:t>
      </w:r>
    </w:p>
    <w:p w14:paraId="4E333F14">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在清化收工作方面，2025年2月20日，在镇村干部会议上强调清化收工作，要求各村查找原因，继续推动清化收工作，加快进度。</w:t>
      </w:r>
    </w:p>
    <w:p w14:paraId="5E168AC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下一步我镇将在镇村干部大会上持续强调清化收工作的重要性，要求各村加强认识，继续加大催收力度，明确责任人及完成时限，确保年底前完成此项工作；持续加强制度执行力度，提升集体“三资”管理规范化水平，促进集体经济稳步增长。</w:t>
      </w:r>
    </w:p>
    <w:p w14:paraId="5FF0C20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问题四：</w:t>
      </w:r>
    </w:p>
    <w:p w14:paraId="0EC15C5B">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针对“美丽乡村建设存在短板，人居环境整治需进一步加强，村民环保意识有待进一步提高，环境卫生整治的常态化机制有待进一步形成。”的问题。</w:t>
      </w:r>
    </w:p>
    <w:p w14:paraId="5E49721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560B1A2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全力推进美丽乡村建设。一是第一时间按照市委要求及人居环境五项措施，制定三泉镇环卫站工作职责和环境卫生管理制度。从严管理各村环境卫生，对保洁人员制定考核制度，截至目前开展18次环境整治督查，开展环境卫生执法28次，处罚一次道路抛洒行为。全镇现有104名保洁员，每天上门收集垃圾，同时对村内零散垃圾进行拾捡、清扫，碧洁公司每日到村转运，生活垃圾日产日清。同时加强了韩石线的保洁力量和监督检查，确保韩石线这一人流车流大的线路干净整洁。紧抓林业局项目机遇，在韩石线两侧进行了绿化，为乡村环境卫生工作增添活力。</w:t>
      </w:r>
    </w:p>
    <w:p w14:paraId="5C4C7B3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是加强环境卫生整治，三泉镇作为文化古镇，新石村东石组一处距今有700余年的南门楼由于常年荒废，导致村民经常在此倾倒生活垃圾。我镇在巡查发现后与村委共同研讨清理与保持整洁的方案，目前该地已进行了环境卫生整治与文物抢救维护。安排张新堡村为大圣寺周边栽种了200余棵松树，改善了大圣寺周边的卫生环境，为今后大圣寺旅游发展奠定一定的基础。重新给段家庄村保洁员划分片区和明确责任，目前该村卫生大有进步，保洁常态化趋步完善。结合主题党日活动，将每月5日定为“三泉镇环境卫生整治日”，要求党员干部带头垂范，鼓励村民积极参与，至今已进行了12次活动。</w:t>
      </w:r>
    </w:p>
    <w:p w14:paraId="79C3C57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三是共制作15篇美篇进行宣传，累计阅读量达到45000次以上。2025年4月24日，</w:t>
      </w:r>
      <w:r>
        <w:rPr>
          <w:rFonts w:hint="default" w:ascii="方正仿宋_GBK" w:hAnsi="方正仿宋_GBK" w:eastAsia="方正仿宋_GBK" w:cs="方正仿宋_GBK"/>
          <w:b/>
          <w:bCs/>
          <w:sz w:val="32"/>
          <w:szCs w:val="32"/>
          <w:lang w:val="en-US" w:eastAsia="zh-CN"/>
        </w:rPr>
        <w:t>五一</w:t>
      </w:r>
      <w:r>
        <w:rPr>
          <w:rFonts w:hint="eastAsia" w:ascii="方正仿宋_GBK" w:hAnsi="方正仿宋_GBK" w:eastAsia="方正仿宋_GBK" w:cs="方正仿宋_GBK"/>
          <w:b/>
          <w:bCs/>
          <w:sz w:val="32"/>
          <w:szCs w:val="32"/>
          <w:lang w:val="en-US" w:eastAsia="zh-CN"/>
        </w:rPr>
        <w:t>劳动节前夕，我镇对表现优秀的24个保洁员进行了表彰，评选为2024年度“最美保洁员”，以先进带动后进共同改善我镇人居环境。</w:t>
      </w:r>
    </w:p>
    <w:p w14:paraId="5E8F150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问题五：</w:t>
      </w:r>
    </w:p>
    <w:p w14:paraId="55C056B1">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针对“文物保护乏力，开发利用有限。日常养护管理不到位；部分文保单位存在不同程度的破损；文旅资源开发利用不够充分，“三泉古镇”文化特色得不到充分彰显。”的问题。</w:t>
      </w:r>
    </w:p>
    <w:p w14:paraId="41AAE74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29E1F52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全力开展文物保护，出台三泉镇文物保护制度，从文物保护和文化资源开发两大方面入手，分批次完成对三泉镇境内文物的养护工作，积极组织文保员和村里的能人巧匠组成养护队伍，定期对文保单位进行巡查和简单维护，同时通过镇志编写工作挖掘收集我镇的文化资源。下一步要进一步加强对文保员的管理与培训，同时加强宣传，尽全力彰显“三泉古镇”文化特色。</w:t>
      </w:r>
    </w:p>
    <w:p w14:paraId="54BB0944">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问题六：</w:t>
      </w:r>
    </w:p>
    <w:p w14:paraId="3F18A6D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针对“宣传阵地作用发挥不够明显，政策传达不及时，群众知情明政渠道有限”的问题。</w:t>
      </w:r>
    </w:p>
    <w:p w14:paraId="6CD2E83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4939D45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合乡镇现有宣传资源，对宣传栏进行维护，确保内容及时、准确、丰富；利用乡村大喇叭，在农忙前后等群众集中时段播放政策资讯。同时镇文化站和农家书屋已新增宣传内容10余项，累计服务群众500余人次，组织基层宣传员培训3次。通过这些举措，政策传达的及时性显著提升，群众对各类政策的知晓度大幅提高。下一步，我们将持续优化宣传工作。进一步拓展宣传渠道，利用好微信、抖音、快手等自媒体平台加强宣传。</w:t>
      </w:r>
    </w:p>
    <w:p w14:paraId="456B0B7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问题七：</w:t>
      </w:r>
    </w:p>
    <w:p w14:paraId="547C2EF8">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针对“意识形态研判分析报告不够严谨”的问题。</w:t>
      </w:r>
    </w:p>
    <w:p w14:paraId="26A7AD2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11B14F2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我镇制定了《意识形态工作责任制实施细则》，按季度开展意识形态研判会。同时，组织相关工作人员参加专题培训，系统学习意识形态研判分析的方法、要点及报告撰写规范，提升业务能力与专业素养。另一方面，建立严格的审核机制，报告形成初稿后，需经分管领导、主要领导层层把关，从内容完整性、数据准确性、分析深度等方面进行细致审核，确保报告质量。</w:t>
      </w:r>
    </w:p>
    <w:p w14:paraId="0482705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问题八：</w:t>
      </w:r>
    </w:p>
    <w:p w14:paraId="2887ED1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针对“防范化解重大风险存在短板，全镇风险隐患排查评估、监测预警、防范化解不到位，开展进企安全监督排查主动性不足，次数少。”的问题。</w:t>
      </w:r>
    </w:p>
    <w:p w14:paraId="1217730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整改情况：</w:t>
      </w:r>
    </w:p>
    <w:p w14:paraId="0540FEC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建立健全防范化解重大风险机制，制定《三泉镇安全检查工作方案》，建立风险隐患台账，排查隐患15处，已完成整改10处。大力开展安全生产检查，通过“网格化排查+重点领域专项检查”，排查隐患25处，已完成整改25处。大力开展安全生产检查，制定《三泉镇安全生产检查工作计划》，每周安排3天主动开展入企检查，2025年1至7月，累计开展入企检查65次。重点领域安全管理加强，组织开展消防安全培训2场，覆盖村干部、企业负责人及群众代表100余人次。积极开展宣传，通过发放资料、微信群等渠道，发布安全知识科普信息50余条，发放资料150余份，组织应急演练1次，群众安全防范意识和自救互救能力得到有效提高。</w:t>
      </w:r>
    </w:p>
    <w:p w14:paraId="5BD584C9">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问题九：</w:t>
      </w:r>
    </w:p>
    <w:p w14:paraId="662DCB90">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针对“警示教育不够深入，党风廉政教育形式单一，警示教育不够深入，党风廉政教育形式单一，对干部的日常监管宽松软，谈心谈话、提醒教育少。”的问题。</w:t>
      </w:r>
    </w:p>
    <w:p w14:paraId="0FAD4D3A">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06485D6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2"/>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做实做细警示监督第一职责，强化警示教育，以镇村两级干部为对象，开展专题学习，观看《清蠹》警示教育片1次，参观汾阳王府郭子仪家风家训廉政教育基地1次，在新办公楼宣传板及墙壁设置廉政版面，镇纪委制作《中央八项规定实施细则精神》PPT并进行讲解，督促基层干部守好廉洁关，2025年截至目前开展廉政教育、警示教育26场次，警示教育覆盖党员干部288人次。紧盯上级政策落实以及市委中心工作，扎实开展专项监督；在遵守中央规定及实施细则精神、护林防火、移风易俗、信访维稳等重点监督工作方面进行个别约谈24人次，对班子成员、镇村干部集中约谈3次。规范干部婚丧事宜，在如实填写《党员干部婚丧事宜申报表》基础上，及时签署“廉政承诺”。</w:t>
      </w:r>
    </w:p>
    <w:p w14:paraId="50B9825A">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w:t>
      </w:r>
    </w:p>
    <w:p w14:paraId="007CA904">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针对“压力传导层层递减。对村级党风廉政建设工作部署不足，廉政风险排查工作不严不实；在工程项目管理和工程合同签订等关键领域存在较大廉政风险。”的问题。</w:t>
      </w:r>
    </w:p>
    <w:p w14:paraId="7BDC30B5">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496EC6E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加强廉政建设，一是每季度对村级廉政建设进行专项监督检查，听取村级监督员工作汇报，并同步开展警示教育和工作培训会，切实提高基层监督水平，增强基层廉政力量。对4名扎根基层、履职尽责的村级纪检监察监督员进行表彰，授予“正家风、强监督先进个人”的荣誉，促进全面从严治党向基层延伸。紧盯民生资金、惠民政策、干部作风、巡察整改等重点工作，遏制群众身边腐败和不正之风，努力查处不达标干部。督促各村主干切实履行好“第一责任”，将项目组织实施好，领学《农村基层干部廉洁履行职责规定》等，并向全镇24个行政村下发该规定，要求严格依照“四议两公开”制度实施项目，坚决杜绝出现违规违纪行为，镇纪委也会定期不定期进行检查。二是在工程项目方面，聚焦政策支持力度大、投资密集、资源集中的关键领域和环节，联合镇农经、财政等多部门积极开展自查自纠，及时发现问题，堵塞漏洞。经核查，建生工程队共承揽三泉镇各村38项工程，其中34项工程资料问题是由于当时农经站工作人员疏忽，未及时进行资料补充，导致项目资料不齐全，现经过整改已补充完善，剩余4项工程涉及村委已出具情况说明。三泉村八家庄桑嫣灌溉工程于2022年立项，2023年开工，主体管道铺设已基本完工，未彻底完工的原因是：该工程配套的深井（西园子深井）于2008年左右就因管道原因荒废，导致水泵报废，井内部分铁质管道管件损绣严重，外部三项线路老化严重，导致该工程2023年完工后不能使用。三泉村现已将水泵以及配套管件等更换完毕，现水道通畅，由于部分管件不匹配，现暂时无法正常使用，三泉村已联系工队进行维修更换，尽快顺利运转。</w:t>
      </w:r>
    </w:p>
    <w:p w14:paraId="08073BBF">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问题十一：</w:t>
      </w:r>
    </w:p>
    <w:p w14:paraId="05B7A8C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针对“日间照料中心功能发挥不明显。”的问题。</w:t>
      </w:r>
    </w:p>
    <w:p w14:paraId="04145ED7">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3E6D7EF8">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全力优化我镇养老服务体系，召开日间照料中心整改专题会议，明确责任，建立制度台账，开展对日间照料中心的定期和不定期检查，切实做好整改落实，指导各村日间照料中心制定并完善功能室制度，明确各功能室的使用规范、管理要求。同时，全面梳理中心的资产，建立详细的资产清单，确保资产的安全与合理使用；二是督促各中心建立日间照料活动台账，详细记录活动开展的时间、内容、参与人员等信息，保证各项活动有记录、可追溯，为评估中心运营情况提供有力依据。目前全镇日间照料中心台账齐全，农村老年人生活质量得到明显改善。</w:t>
      </w:r>
    </w:p>
    <w:p w14:paraId="1850DAA6">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问题十二：</w:t>
      </w:r>
    </w:p>
    <w:p w14:paraId="11700B8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针对“12345热线办理工作不到位，流程不规范。”的问题。</w:t>
      </w:r>
    </w:p>
    <w:p w14:paraId="207A61F2">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291CA01D">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rPr>
        <w:t>通过梳理流程、完善机制等措施推进整改，修订《12345热线办理工作</w:t>
      </w:r>
      <w:r>
        <w:rPr>
          <w:rFonts w:hint="eastAsia" w:ascii="方正仿宋_GBK" w:hAnsi="方正仿宋_GBK" w:eastAsia="方正仿宋_GBK" w:cs="方正仿宋_GBK"/>
          <w:b/>
          <w:bCs/>
          <w:spacing w:val="8"/>
          <w:sz w:val="32"/>
          <w:szCs w:val="32"/>
          <w:lang w:val="en-US" w:eastAsia="zh-CN"/>
        </w:rPr>
        <w:t>制度</w:t>
      </w:r>
      <w:r>
        <w:rPr>
          <w:rFonts w:hint="eastAsia" w:ascii="方正仿宋_GBK" w:hAnsi="方正仿宋_GBK" w:eastAsia="方正仿宋_GBK" w:cs="方正仿宋_GBK"/>
          <w:b/>
          <w:bCs/>
          <w:spacing w:val="8"/>
          <w:sz w:val="32"/>
          <w:szCs w:val="32"/>
        </w:rPr>
        <w:t>》，明确接单、</w:t>
      </w:r>
      <w:r>
        <w:rPr>
          <w:rFonts w:hint="eastAsia" w:ascii="方正仿宋_GBK" w:hAnsi="方正仿宋_GBK" w:eastAsia="方正仿宋_GBK" w:cs="方正仿宋_GBK"/>
          <w:b/>
          <w:bCs/>
          <w:spacing w:val="8"/>
          <w:sz w:val="32"/>
          <w:szCs w:val="32"/>
          <w:lang w:val="en-US" w:eastAsia="zh-CN"/>
        </w:rPr>
        <w:t>处</w:t>
      </w:r>
      <w:r>
        <w:rPr>
          <w:rFonts w:hint="eastAsia" w:ascii="方正仿宋_GBK" w:hAnsi="方正仿宋_GBK" w:eastAsia="方正仿宋_GBK" w:cs="方正仿宋_GBK"/>
          <w:b/>
          <w:bCs/>
          <w:spacing w:val="8"/>
          <w:sz w:val="32"/>
          <w:szCs w:val="32"/>
        </w:rPr>
        <w:t>办、核实、答复、反馈等各环节的责任主体和时限要求</w:t>
      </w:r>
      <w:r>
        <w:rPr>
          <w:rFonts w:hint="eastAsia" w:ascii="方正仿宋_GBK" w:hAnsi="方正仿宋_GBK" w:eastAsia="方正仿宋_GBK" w:cs="方正仿宋_GBK"/>
          <w:b/>
          <w:bCs/>
          <w:spacing w:val="8"/>
          <w:sz w:val="32"/>
          <w:szCs w:val="32"/>
          <w:lang w:eastAsia="zh-CN"/>
        </w:rPr>
        <w:t>，</w:t>
      </w:r>
      <w:r>
        <w:rPr>
          <w:rFonts w:hint="eastAsia" w:ascii="方正仿宋_GBK" w:hAnsi="方正仿宋_GBK" w:eastAsia="方正仿宋_GBK" w:cs="方正仿宋_GBK"/>
          <w:b/>
          <w:bCs/>
          <w:spacing w:val="8"/>
          <w:sz w:val="32"/>
          <w:szCs w:val="32"/>
        </w:rPr>
        <w:t>建立“一把手负总责、分管领导具体抓、承办科室专人办”的三级责任体系，对热线工单实行台账式管理，</w:t>
      </w:r>
      <w:r>
        <w:rPr>
          <w:rFonts w:hint="eastAsia" w:ascii="方正仿宋_GBK" w:hAnsi="方正仿宋_GBK" w:eastAsia="方正仿宋_GBK" w:cs="方正仿宋_GBK"/>
          <w:b/>
          <w:bCs/>
          <w:spacing w:val="8"/>
          <w:sz w:val="32"/>
          <w:szCs w:val="32"/>
          <w:lang w:val="en-US" w:eastAsia="zh-CN"/>
        </w:rPr>
        <w:t>通过召开党政联席会议与机关会议进行12345工作专题培训，</w:t>
      </w:r>
      <w:r>
        <w:rPr>
          <w:rFonts w:hint="eastAsia" w:ascii="方正仿宋_GBK" w:hAnsi="方正仿宋_GBK" w:eastAsia="方正仿宋_GBK" w:cs="方正仿宋_GBK"/>
          <w:b/>
          <w:bCs/>
          <w:spacing w:val="8"/>
          <w:sz w:val="32"/>
          <w:szCs w:val="32"/>
        </w:rPr>
        <w:t>组织热线办理人员</w:t>
      </w:r>
      <w:r>
        <w:rPr>
          <w:rFonts w:hint="eastAsia" w:ascii="方正仿宋_GBK" w:hAnsi="方正仿宋_GBK" w:eastAsia="方正仿宋_GBK" w:cs="方正仿宋_GBK"/>
          <w:b/>
          <w:bCs/>
          <w:spacing w:val="8"/>
          <w:sz w:val="32"/>
          <w:szCs w:val="32"/>
          <w:lang w:val="en-US" w:eastAsia="zh-CN"/>
        </w:rPr>
        <w:t>集中学习</w:t>
      </w:r>
      <w:r>
        <w:rPr>
          <w:rFonts w:hint="eastAsia" w:ascii="方正仿宋_GBK" w:hAnsi="方正仿宋_GBK" w:eastAsia="方正仿宋_GBK" w:cs="方正仿宋_GBK"/>
          <w:b/>
          <w:bCs/>
          <w:spacing w:val="8"/>
          <w:sz w:val="32"/>
          <w:szCs w:val="32"/>
        </w:rPr>
        <w:t>，重点提升政策解读、问题协调和群众沟通能力</w:t>
      </w:r>
      <w:r>
        <w:rPr>
          <w:rFonts w:hint="eastAsia" w:ascii="方正仿宋_GBK" w:hAnsi="方正仿宋_GBK" w:eastAsia="方正仿宋_GBK" w:cs="方正仿宋_GBK"/>
          <w:b/>
          <w:bCs/>
          <w:spacing w:val="8"/>
          <w:sz w:val="32"/>
          <w:szCs w:val="32"/>
          <w:lang w:eastAsia="zh-CN"/>
        </w:rPr>
        <w:t>，</w:t>
      </w:r>
      <w:r>
        <w:rPr>
          <w:rFonts w:hint="eastAsia" w:ascii="方正仿宋_GBK" w:hAnsi="方正仿宋_GBK" w:eastAsia="方正仿宋_GBK" w:cs="方正仿宋_GBK"/>
          <w:b/>
          <w:bCs/>
          <w:spacing w:val="8"/>
          <w:sz w:val="32"/>
          <w:szCs w:val="32"/>
        </w:rPr>
        <w:t>对高频问题进行梳理汇总，提高办理专业性和效率。目前，热线办理流程已趋于规范，办理及时率、群众满意率较整改前均有明显提升。</w:t>
      </w:r>
    </w:p>
    <w:p w14:paraId="4DBAFAD0">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问题十三：</w:t>
      </w:r>
    </w:p>
    <w:p w14:paraId="7D8EBFC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针对“段家庄等3个村在2018至2021年间未开展厕所改造工作”的问题。</w:t>
      </w:r>
    </w:p>
    <w:p w14:paraId="525BFB84">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57F4DD5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2025年我镇结合上级改厕指标，积极谋划开展农村改厕行动，张新堡村、西贾壁村、任家堡村计划开展改厕，预计实际投入500万元，其中省级衔接资金100万元已入库。下一步，我镇将按照上级统一部署开展工作，并且根据实际灵活增加厕改范围。</w:t>
      </w:r>
    </w:p>
    <w:p w14:paraId="7F929DAC">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问题十四：</w:t>
      </w:r>
    </w:p>
    <w:p w14:paraId="2429C3A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1）‘村财镇管’制度执行不彻底，对农村财务审核把关不严，村集体财务管理混乱，尤其在农村‘三资’管理、工程项目建设等重点领域存在较大廉政风险。（2）村级事务‘四议两公开’制度执行不到位，村务公开不及时、不全面，部分村委重大开支等内容未经会议研究或存在会议记录后补现象。（3）村理财小组监管缺位，手续不完善、白条列支、无审核即列支等现象普遍存在。（4）镇机关财务管理不规范，审核把关不严，部分财务审批表中无财务负责人与领导审批签字。”的问题。</w:t>
      </w:r>
    </w:p>
    <w:p w14:paraId="03AAD512">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38FCCC83">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b/>
          <w:bCs/>
          <w:sz w:val="32"/>
          <w:szCs w:val="32"/>
        </w:rPr>
        <w:t>健全长效机制，</w:t>
      </w:r>
      <w:r>
        <w:rPr>
          <w:rFonts w:hint="eastAsia" w:ascii="方正仿宋_GBK" w:hAnsi="方正仿宋_GBK" w:eastAsia="方正仿宋_GBK" w:cs="方正仿宋_GBK"/>
          <w:b/>
          <w:bCs/>
          <w:sz w:val="32"/>
          <w:szCs w:val="32"/>
          <w:lang w:val="en-US" w:eastAsia="zh-CN"/>
        </w:rPr>
        <w:t>制定了《三泉镇农村“三资”管理制度》、《三泉镇村级财务报账流程》，明确了从村到镇各自的工作职责以及应当承担的责任。二是</w:t>
      </w:r>
      <w:r>
        <w:rPr>
          <w:rFonts w:hint="eastAsia" w:ascii="方正仿宋_GBK" w:hAnsi="方正仿宋_GBK" w:eastAsia="方正仿宋_GBK" w:cs="方正仿宋_GBK"/>
          <w:b/>
          <w:bCs/>
          <w:sz w:val="32"/>
          <w:szCs w:val="32"/>
        </w:rPr>
        <w:t>组织业务培</w:t>
      </w:r>
      <w:r>
        <w:rPr>
          <w:rFonts w:hint="eastAsia" w:ascii="方正仿宋_GBK" w:hAnsi="方正仿宋_GBK" w:eastAsia="方正仿宋_GBK" w:cs="方正仿宋_GBK"/>
          <w:b/>
          <w:bCs/>
          <w:sz w:val="32"/>
          <w:szCs w:val="32"/>
          <w:lang w:val="en-US" w:eastAsia="zh-CN"/>
        </w:rPr>
        <w:t>训，2025年对大学生村官开展4次报账流程、资金管理等方面的业务培训；对村主干及农村集体经济组织法人开展3次业务培训；组织大学生村官参加吕梁市及汾阳市组织的农村报账员的培训；邀请市现代农业发展服务中心业务骨干针对村集体经济组织财务、土地流转等相关内容对村主干、村报账员、理事长、监事会成员进行培训；建立大学生村官培训及年终考核制度，2025年定期对大学生村官进行业务培训，每季度末进行一次业务培训，年终对大学生村官进行考核。三是农经服务中心要求各村每年进行财务公开2次，时间为当年8月公示1-6月的财务，次年3月公示上年全年的财务。从2025年6月起，财务公开每季度公开一次，公开内容为村级收支情况，年底对村所有的财务进行公开。</w:t>
      </w:r>
    </w:p>
    <w:p w14:paraId="3CF34CD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严格执行财经制度，镇财政所对巡察提出的问题已全部整改完成，并作出了说明。镇财政未来将严格执行财经制度和相关规定，工作人员对汾阳市三泉镇人民政府财务管理细则、三泉镇“三重一大”事项集体决策制度实施细则及财政相关流程图等进行了再次学习。</w:t>
      </w:r>
    </w:p>
    <w:p w14:paraId="5B2C6600">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下一步，我镇将持续加强对村级报账员的业务培训，使其对农村集体财务知识进行全面了解；通过“业务帮扶小组”， 小组内成员定期开展业务交流，经验丰富的人员为业务薄弱的人员提供指导，如讲解复杂经济业务的账务处理方法、传授财务软件操作技巧等。不断规范村级财务工作流程，牢固树立服务理念，提高服务群众的水平，不断提升专业能力和工作水平，强化廉洁守纪意识。</w:t>
      </w:r>
    </w:p>
    <w:p w14:paraId="4CB892EF">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问题十五：</w:t>
      </w:r>
    </w:p>
    <w:p w14:paraId="19351325">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color w:val="auto"/>
          <w:sz w:val="32"/>
          <w:szCs w:val="32"/>
          <w:lang w:val="en-US" w:eastAsia="zh-CN"/>
        </w:rPr>
        <w:t>针对“党委对所辖党支部的督促落实不够，镇干部参加包联支部的党组织生活较少，合并村党总支对下属党支部的指导作用发挥不充分，支部独立发挥作用不明显。”的问题。</w:t>
      </w:r>
    </w:p>
    <w:p w14:paraId="25022836">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661175B0">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印发《三泉镇关于开展包联党支部工作的通知》，明确班子成员选择工作相对薄弱、问题相对集中的党支部作为班子成员包联对象。在“七一”之际，班子成员全部下沉到村，到所包联支部讲党课。镇党委结合日常工作安排，不定期组织观摩活动，围绕党建工作、人居环境等进行督导检查，指导下属党支部独立充分发挥作用，截至目前，今年共观摩3次，各村在比学赶超的氛围中各项工作都得到显著提升。针对被合并村发挥作用不明显，督促党总支做好管理，同时部分班子成员对合并村进行督促检查1次，确保合并村各党支部充分发挥作用。</w:t>
      </w:r>
    </w:p>
    <w:p w14:paraId="214BC02B">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问题十六：</w:t>
      </w:r>
    </w:p>
    <w:p w14:paraId="50D6625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党建基础工作不扎实，镇机关民主生活会个人剖析材料与工作实际联系不紧密，部分村党支部党建工作不规范，存在‘三会一课’开展的频次不够、党建制度抄袭、党费收缴及档案管理不规范等问题。”的问题。</w:t>
      </w:r>
    </w:p>
    <w:p w14:paraId="62301771">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0D12941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夯实党建基础，每年度召开民主生活会前，对各班子成员交回的个人剖析材料进行审核，要求结合工作实际，深入查摆问题。要求各村结合年度计划，将学习纳入其中，按要求、高质量开展“三会一课”活动。针对党建出现的问题，结合每月5日开展的主题党日活动，要求各村自查，同时镇班子成员今年以来开展3次观摩活动，对各村党支部党建工作进行监督检查，特别是对反各类制度以及档案资料等，并要求各支部每季度及时和镇党建办沟通，完善党费收缴台账，核实党费。</w:t>
      </w:r>
    </w:p>
    <w:p w14:paraId="2FB2B445">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问题十七：</w:t>
      </w:r>
    </w:p>
    <w:p w14:paraId="113CA92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针对“人员管理混乱。农经岗位2022年9月以前一直由临时人员组成，且2022年更换负责人后一直使用的是临时人员的名章，巡察进驻后整改。”的问题。</w:t>
      </w:r>
    </w:p>
    <w:p w14:paraId="50ED1C23">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6F2AA71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2"/>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我镇坚持边巡边改，针对农经站存在的人员问题，从2024年9月开始，进行全面整顿，明确各自职责。目前农经站人员组成为站长1人（正式人员），工作人员3人，其中2人为大学生村官，1人为临时人员。</w:t>
      </w:r>
    </w:p>
    <w:p w14:paraId="5C8764FD">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问题十八：</w:t>
      </w:r>
    </w:p>
    <w:p w14:paraId="063986E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针对“对到村大学生疏于集中统一管理，部分大学生村官未能真正扎根基层，对所服务村工作不熟悉，开展工作困难，‘六大员’职责履行还有差距。”的问题。</w:t>
      </w:r>
    </w:p>
    <w:p w14:paraId="65B105B0">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7F82F5B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强化监督管理，制定《到村大学生村官百分制考核机制》，考核内容包括德、能、勤、绩、廉五个方面，将日常工作、请销假制度等纳入考核范围，采取民主测评、走访谈话等方式进行考核，考核结果录入大学生村官档案。要求大学生村官每周四天在村，熟悉村情民意。组织大学生村官参加“三泉镇农村集体经济财务审计案例分析会议”、“三泉镇就业社保村村通业务经办警示教育会”等培训会，邀请农经中心业务主干针对村集体经济组织财务等相关内容，系统地向大学生村官传授农村工作所需的各类知识，多方面帮助大学生村官及早掌握农村工作方法。搭建交流思想、展示才华的平台，举行“泉之韵”理论学习宣讲比赛，进一步提升干部理论素养和工作能力。下一步将继续加强对到村工作大学生的管理，加强思想素质，提升业务水平。</w:t>
      </w:r>
    </w:p>
    <w:p w14:paraId="46E362E2">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问题十九：</w:t>
      </w:r>
    </w:p>
    <w:p w14:paraId="10D4BBA1">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针对“农村党组织后备力量建设有待增强，目前张多村、新石村、聂生村、巩村4个村因无后备人选、学历、年龄等问题，由下派干部担任第一书记。”的问题。</w:t>
      </w:r>
    </w:p>
    <w:p w14:paraId="3B1A9974">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046DCC6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2"/>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持续选强配优，通过包片领导、包村干部、到村任职大学生村官走访摸排，确定乡村振兴人才培育储备三年行动人才1655人，村“两委”班子后备力量151人，村党组织带头人后备力量63人。目前张多村、巩村后备力量惠永龙、郭兴亮已参加汾阳市党组织带头人后备力量跟班学习，镇党委于6月27日党委会研究同意撤回张多村、巩村下派干部，惠永龙、郭兴亮主持支部工作，市委组织部于7月29日进行批复，目前已全部撤回。新石村、聂生村已将现任村委主任作为后备力量培养，下一步将在保证村情稳定的前提下有序撤回。</w:t>
      </w:r>
    </w:p>
    <w:p w14:paraId="1699907F">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问题二十：</w:t>
      </w:r>
    </w:p>
    <w:p w14:paraId="3168002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针对“人员有效使用率不高。三泉镇现有41个岗位，有事业编制48个（含村官24个），公务员编制28个，现有工作人员103名，其中临时人员24名（含正式人员返聘3名），占比23.3%。”的问题。</w:t>
      </w:r>
    </w:p>
    <w:p w14:paraId="4DC05544">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6F327393">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持续优化工作分工，对全镇工作人员进行了梳理，并对每人的分工进行了优化调整，确保每人在其位谋其职。针对临时人员，因客观及工作调整等因素，我镇临时人员剩余17名，我镇组织该17人召开临时人员专题会议并学习了临时人员管理制度，强调了工作纪律、考勤制度和岗位职责内容，下一步我镇将持续强化制度落实，完善监督机制，优化考核管理，确保临时人员队伍的工作效率和稳定。</w:t>
      </w:r>
    </w:p>
    <w:p w14:paraId="581DF884">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问题二十一：</w:t>
      </w:r>
    </w:p>
    <w:p w14:paraId="4E62F59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z w:val="32"/>
          <w:szCs w:val="32"/>
          <w:lang w:val="en-US" w:eastAsia="zh-CN"/>
        </w:rPr>
        <w:t>针对“推进整改工作不够有力，整改工作不彻底。上一轮巡察中指出的‘党员发展不均衡’问题至今仍然存在，张新堡村支部等5个支部3年以上未发展党员。”的问题。</w:t>
      </w:r>
    </w:p>
    <w:p w14:paraId="2BDF5E11">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整改情况：</w:t>
      </w:r>
    </w:p>
    <w:p w14:paraId="043665E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z w:val="32"/>
          <w:szCs w:val="32"/>
          <w:lang w:val="en-US" w:eastAsia="zh-CN"/>
        </w:rPr>
        <w:t>针对上述问题，我镇结合上级党员指标数量与各支部实际情况，已于2024年对其中3个支部发展党员，剩余2个支部计划于2025年后半年及明年发展。</w:t>
      </w:r>
    </w:p>
    <w:p w14:paraId="05F10740">
      <w:pPr>
        <w:keepNext w:val="0"/>
        <w:keepLines w:val="0"/>
        <w:pageBreakBefore w:val="0"/>
        <w:widowControl w:val="0"/>
        <w:kinsoku/>
        <w:wordWrap/>
        <w:overflowPunct/>
        <w:topLinePunct w:val="0"/>
        <w:autoSpaceDE/>
        <w:autoSpaceDN/>
        <w:bidi w:val="0"/>
        <w:adjustRightInd/>
        <w:snapToGrid w:val="0"/>
        <w:spacing w:line="580" w:lineRule="exact"/>
        <w:ind w:firstLine="672" w:firstLineChars="200"/>
        <w:textAlignment w:val="auto"/>
        <w:rPr>
          <w:rFonts w:hint="eastAsia" w:ascii="方正黑体_GBK" w:hAnsi="方正黑体_GBK" w:eastAsia="方正黑体_GBK" w:cs="方正黑体_GBK"/>
          <w:b/>
          <w:bCs/>
          <w:spacing w:val="8"/>
          <w:sz w:val="32"/>
          <w:szCs w:val="32"/>
        </w:rPr>
      </w:pPr>
      <w:r>
        <w:rPr>
          <w:rFonts w:hint="eastAsia" w:ascii="方正黑体_GBK" w:hAnsi="方正黑体_GBK" w:eastAsia="方正黑体_GBK" w:cs="方正黑体_GBK"/>
          <w:b/>
          <w:bCs/>
          <w:spacing w:val="8"/>
          <w:sz w:val="32"/>
          <w:szCs w:val="32"/>
          <w:lang w:val="en-US" w:eastAsia="zh-CN"/>
        </w:rPr>
        <w:t>三</w:t>
      </w:r>
      <w:r>
        <w:rPr>
          <w:rFonts w:hint="eastAsia" w:ascii="方正黑体_GBK" w:hAnsi="方正黑体_GBK" w:eastAsia="方正黑体_GBK" w:cs="方正黑体_GBK"/>
          <w:b/>
          <w:bCs/>
          <w:spacing w:val="8"/>
          <w:sz w:val="32"/>
          <w:szCs w:val="32"/>
        </w:rPr>
        <w:t>、下一步整改工作安排</w:t>
      </w:r>
    </w:p>
    <w:p w14:paraId="3BBE000B">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pacing w:val="8"/>
          <w:sz w:val="32"/>
          <w:szCs w:val="32"/>
        </w:rPr>
        <w:t>1.巩固整改成效，形成长效机制。坚决贯彻</w:t>
      </w:r>
      <w:r>
        <w:rPr>
          <w:rFonts w:hint="eastAsia" w:ascii="方正仿宋_GBK" w:hAnsi="方正仿宋_GBK" w:eastAsia="方正仿宋_GBK" w:cs="方正仿宋_GBK"/>
          <w:b/>
          <w:bCs/>
          <w:spacing w:val="8"/>
          <w:sz w:val="32"/>
          <w:szCs w:val="32"/>
          <w:lang w:val="en-US" w:eastAsia="zh-CN"/>
        </w:rPr>
        <w:t>市委、市</w:t>
      </w:r>
      <w:r>
        <w:rPr>
          <w:rFonts w:hint="eastAsia" w:ascii="方正仿宋_GBK" w:hAnsi="方正仿宋_GBK" w:eastAsia="方正仿宋_GBK" w:cs="方正仿宋_GBK"/>
          <w:b/>
          <w:bCs/>
          <w:spacing w:val="8"/>
          <w:sz w:val="32"/>
          <w:szCs w:val="32"/>
        </w:rPr>
        <w:t>纪委要求，切实做到整改不到位不罢手、整改不彻底不收兵，防止整改责任上热中温下冷。注重治本和预防，把“当下改”和“长久立”结合起来，健全常态化、长效化机制，用心用力做好</w:t>
      </w:r>
      <w:r>
        <w:rPr>
          <w:rFonts w:hint="eastAsia" w:ascii="方正仿宋_GBK" w:hAnsi="方正仿宋_GBK" w:eastAsia="方正仿宋_GBK" w:cs="方正仿宋_GBK"/>
          <w:b/>
          <w:bCs/>
          <w:spacing w:val="8"/>
          <w:sz w:val="32"/>
          <w:szCs w:val="32"/>
          <w:lang w:eastAsia="zh-CN"/>
        </w:rPr>
        <w:t>巡察</w:t>
      </w:r>
      <w:r>
        <w:rPr>
          <w:rFonts w:hint="eastAsia" w:ascii="方正仿宋_GBK" w:hAnsi="方正仿宋_GBK" w:eastAsia="方正仿宋_GBK" w:cs="方正仿宋_GBK"/>
          <w:b/>
          <w:bCs/>
          <w:spacing w:val="8"/>
          <w:sz w:val="32"/>
          <w:szCs w:val="32"/>
        </w:rPr>
        <w:t>整改“后半篇”文章，防止问题反弹</w:t>
      </w:r>
      <w:r>
        <w:rPr>
          <w:rFonts w:hint="eastAsia" w:ascii="方正仿宋_GBK" w:hAnsi="方正仿宋_GBK" w:eastAsia="方正仿宋_GBK" w:cs="方正仿宋_GBK"/>
          <w:b/>
          <w:bCs/>
          <w:spacing w:val="8"/>
          <w:sz w:val="32"/>
          <w:szCs w:val="32"/>
          <w:lang w:eastAsia="zh-CN"/>
        </w:rPr>
        <w:t>。</w:t>
      </w:r>
    </w:p>
    <w:p w14:paraId="67E4084E">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pacing w:val="8"/>
          <w:sz w:val="32"/>
          <w:szCs w:val="32"/>
          <w:lang w:val="en-US" w:eastAsia="zh-CN"/>
        </w:rPr>
        <w:t>2.</w:t>
      </w:r>
      <w:r>
        <w:rPr>
          <w:rFonts w:hint="eastAsia" w:ascii="方正仿宋_GBK" w:hAnsi="方正仿宋_GBK" w:eastAsia="方正仿宋_GBK" w:cs="方正仿宋_GBK"/>
          <w:b/>
          <w:bCs/>
          <w:spacing w:val="8"/>
          <w:sz w:val="32"/>
          <w:szCs w:val="32"/>
        </w:rPr>
        <w:t>用好</w:t>
      </w:r>
      <w:r>
        <w:rPr>
          <w:rFonts w:hint="eastAsia" w:ascii="方正仿宋_GBK" w:hAnsi="方正仿宋_GBK" w:eastAsia="方正仿宋_GBK" w:cs="方正仿宋_GBK"/>
          <w:b/>
          <w:bCs/>
          <w:spacing w:val="8"/>
          <w:sz w:val="32"/>
          <w:szCs w:val="32"/>
          <w:lang w:eastAsia="zh-CN"/>
        </w:rPr>
        <w:t>巡察</w:t>
      </w:r>
      <w:r>
        <w:rPr>
          <w:rFonts w:hint="eastAsia" w:ascii="方正仿宋_GBK" w:hAnsi="方正仿宋_GBK" w:eastAsia="方正仿宋_GBK" w:cs="方正仿宋_GBK"/>
          <w:b/>
          <w:bCs/>
          <w:spacing w:val="8"/>
          <w:sz w:val="32"/>
          <w:szCs w:val="32"/>
        </w:rPr>
        <w:t>成果，奋力开创发展新局。把</w:t>
      </w:r>
      <w:r>
        <w:rPr>
          <w:rFonts w:hint="eastAsia" w:ascii="方正仿宋_GBK" w:hAnsi="方正仿宋_GBK" w:eastAsia="方正仿宋_GBK" w:cs="方正仿宋_GBK"/>
          <w:b/>
          <w:bCs/>
          <w:spacing w:val="8"/>
          <w:sz w:val="32"/>
          <w:szCs w:val="32"/>
          <w:lang w:eastAsia="zh-CN"/>
        </w:rPr>
        <w:t>巡察</w:t>
      </w:r>
      <w:r>
        <w:rPr>
          <w:rFonts w:hint="eastAsia" w:ascii="方正仿宋_GBK" w:hAnsi="方正仿宋_GBK" w:eastAsia="方正仿宋_GBK" w:cs="方正仿宋_GBK"/>
          <w:b/>
          <w:bCs/>
          <w:spacing w:val="8"/>
          <w:sz w:val="32"/>
          <w:szCs w:val="32"/>
        </w:rPr>
        <w:t>整改作为推动解决问题、改进提升工作的有利契机，注重在</w:t>
      </w:r>
      <w:r>
        <w:rPr>
          <w:rFonts w:hint="eastAsia" w:ascii="方正仿宋_GBK" w:hAnsi="方正仿宋_GBK" w:eastAsia="方正仿宋_GBK" w:cs="方正仿宋_GBK"/>
          <w:b/>
          <w:bCs/>
          <w:spacing w:val="8"/>
          <w:sz w:val="32"/>
          <w:szCs w:val="32"/>
          <w:lang w:eastAsia="zh-CN"/>
        </w:rPr>
        <w:t>巡察</w:t>
      </w:r>
      <w:r>
        <w:rPr>
          <w:rFonts w:hint="eastAsia" w:ascii="方正仿宋_GBK" w:hAnsi="方正仿宋_GBK" w:eastAsia="方正仿宋_GBK" w:cs="方正仿宋_GBK"/>
          <w:b/>
          <w:bCs/>
          <w:spacing w:val="8"/>
          <w:sz w:val="32"/>
          <w:szCs w:val="32"/>
        </w:rPr>
        <w:t>整改过程中解难题、增动力、添活力，把持续增进民生福祉、为</w:t>
      </w:r>
      <w:r>
        <w:rPr>
          <w:rFonts w:hint="eastAsia" w:ascii="方正仿宋_GBK" w:hAnsi="方正仿宋_GBK" w:eastAsia="方正仿宋_GBK" w:cs="方正仿宋_GBK"/>
          <w:b/>
          <w:bCs/>
          <w:spacing w:val="8"/>
          <w:sz w:val="32"/>
          <w:szCs w:val="32"/>
          <w:lang w:val="en-US" w:eastAsia="zh-CN"/>
        </w:rPr>
        <w:t>三泉</w:t>
      </w:r>
      <w:r>
        <w:rPr>
          <w:rFonts w:hint="eastAsia" w:ascii="方正仿宋_GBK" w:hAnsi="方正仿宋_GBK" w:eastAsia="方正仿宋_GBK" w:cs="方正仿宋_GBK"/>
          <w:b/>
          <w:bCs/>
          <w:spacing w:val="8"/>
          <w:sz w:val="32"/>
          <w:szCs w:val="32"/>
        </w:rPr>
        <w:t>人民造福作为，不懈追求在乡村振兴、生态治理</w:t>
      </w:r>
      <w:r>
        <w:rPr>
          <w:rFonts w:hint="eastAsia" w:ascii="方正仿宋_GBK" w:hAnsi="方正仿宋_GBK" w:eastAsia="方正仿宋_GBK" w:cs="方正仿宋_GBK"/>
          <w:b/>
          <w:bCs/>
          <w:spacing w:val="8"/>
          <w:sz w:val="32"/>
          <w:szCs w:val="32"/>
          <w:lang w:val="en-US" w:eastAsia="zh-CN"/>
        </w:rPr>
        <w:t>、“三资”管理</w:t>
      </w:r>
      <w:r>
        <w:rPr>
          <w:rFonts w:hint="eastAsia" w:ascii="方正仿宋_GBK" w:hAnsi="方正仿宋_GBK" w:eastAsia="方正仿宋_GBK" w:cs="方正仿宋_GBK"/>
          <w:b/>
          <w:bCs/>
          <w:spacing w:val="8"/>
          <w:sz w:val="32"/>
          <w:szCs w:val="32"/>
        </w:rPr>
        <w:t>等方面持续发力奋进，全方位推动高质量发展。</w:t>
      </w:r>
    </w:p>
    <w:p w14:paraId="041A2CF6">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p>
    <w:p w14:paraId="3C330FA3">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eastAsia"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欢迎广大干部群众对巡察整改落实情况进行监督。如有意见建议，请及时向我们反映。</w:t>
      </w:r>
    </w:p>
    <w:p w14:paraId="6F65E0F6">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default"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联系方式：0358-7510402</w:t>
      </w:r>
    </w:p>
    <w:p w14:paraId="73F39150">
      <w:pPr>
        <w:keepNext w:val="0"/>
        <w:keepLines w:val="0"/>
        <w:pageBreakBefore w:val="0"/>
        <w:widowControl w:val="0"/>
        <w:kinsoku/>
        <w:wordWrap/>
        <w:overflowPunct/>
        <w:topLinePunct w:val="0"/>
        <w:autoSpaceDE/>
        <w:autoSpaceDN/>
        <w:bidi w:val="0"/>
        <w:adjustRightInd/>
        <w:snapToGrid w:val="0"/>
        <w:spacing w:line="580" w:lineRule="exact"/>
        <w:ind w:firstLine="675" w:firstLineChars="200"/>
        <w:textAlignment w:val="auto"/>
        <w:rPr>
          <w:rFonts w:hint="default" w:ascii="方正仿宋_GBK" w:hAnsi="方正仿宋_GBK" w:eastAsia="方正仿宋_GBK" w:cs="方正仿宋_GBK"/>
          <w:b/>
          <w:bCs/>
          <w:spacing w:val="8"/>
          <w:sz w:val="32"/>
          <w:szCs w:val="32"/>
          <w:lang w:val="en-US" w:eastAsia="zh-CN"/>
        </w:rPr>
      </w:pPr>
      <w:r>
        <w:rPr>
          <w:rFonts w:hint="eastAsia" w:ascii="方正仿宋_GBK" w:hAnsi="方正仿宋_GBK" w:eastAsia="方正仿宋_GBK" w:cs="方正仿宋_GBK"/>
          <w:b/>
          <w:bCs/>
          <w:spacing w:val="8"/>
          <w:sz w:val="32"/>
          <w:szCs w:val="32"/>
          <w:lang w:val="en-US" w:eastAsia="zh-CN"/>
        </w:rPr>
        <w:t>电子邮箱：sqdzbgs@163.com</w:t>
      </w:r>
    </w:p>
    <w:p w14:paraId="34A89161">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方正仿宋_GBK" w:hAnsi="方正仿宋_GBK" w:eastAsia="方正仿宋_GBK" w:cs="方正仿宋_GBK"/>
          <w:b/>
          <w:bCs/>
          <w:spacing w:val="8"/>
          <w:sz w:val="32"/>
          <w:szCs w:val="32"/>
        </w:rPr>
      </w:pPr>
    </w:p>
    <w:p w14:paraId="64426058">
      <w:pPr>
        <w:keepNext w:val="0"/>
        <w:keepLines w:val="0"/>
        <w:pageBreakBefore w:val="0"/>
        <w:widowControl w:val="0"/>
        <w:kinsoku/>
        <w:wordWrap/>
        <w:overflowPunct/>
        <w:topLinePunct w:val="0"/>
        <w:autoSpaceDE/>
        <w:autoSpaceDN/>
        <w:bidi w:val="0"/>
        <w:adjustRightInd/>
        <w:snapToGrid w:val="0"/>
        <w:spacing w:line="580" w:lineRule="exact"/>
        <w:ind w:firstLine="4722" w:firstLineChars="1400"/>
        <w:textAlignment w:val="auto"/>
        <w:rPr>
          <w:rFonts w:hint="eastAsia"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pacing w:val="8"/>
          <w:sz w:val="32"/>
          <w:szCs w:val="32"/>
        </w:rPr>
        <w:t>中共</w:t>
      </w:r>
      <w:r>
        <w:rPr>
          <w:rFonts w:hint="eastAsia" w:ascii="方正仿宋_GBK" w:hAnsi="方正仿宋_GBK" w:eastAsia="方正仿宋_GBK" w:cs="方正仿宋_GBK"/>
          <w:b/>
          <w:bCs/>
          <w:spacing w:val="8"/>
          <w:sz w:val="32"/>
          <w:szCs w:val="32"/>
          <w:lang w:val="en-US" w:eastAsia="zh-CN"/>
        </w:rPr>
        <w:t>三泉镇</w:t>
      </w:r>
      <w:r>
        <w:rPr>
          <w:rFonts w:hint="eastAsia" w:ascii="方正仿宋_GBK" w:hAnsi="方正仿宋_GBK" w:eastAsia="方正仿宋_GBK" w:cs="方正仿宋_GBK"/>
          <w:b/>
          <w:bCs/>
          <w:spacing w:val="8"/>
          <w:sz w:val="32"/>
          <w:szCs w:val="32"/>
        </w:rPr>
        <w:t>党委</w:t>
      </w:r>
    </w:p>
    <w:p w14:paraId="4DBCE7C0">
      <w:pPr>
        <w:keepNext w:val="0"/>
        <w:keepLines w:val="0"/>
        <w:pageBreakBefore w:val="0"/>
        <w:widowControl w:val="0"/>
        <w:kinsoku/>
        <w:wordWrap/>
        <w:overflowPunct/>
        <w:topLinePunct w:val="0"/>
        <w:autoSpaceDE/>
        <w:autoSpaceDN/>
        <w:bidi w:val="0"/>
        <w:adjustRightInd/>
        <w:snapToGrid w:val="0"/>
        <w:spacing w:line="580" w:lineRule="exact"/>
        <w:ind w:firstLine="4722" w:firstLineChars="1400"/>
        <w:textAlignment w:val="auto"/>
      </w:pPr>
      <w:r>
        <w:rPr>
          <w:rFonts w:hint="eastAsia" w:ascii="方正仿宋_GBK" w:hAnsi="方正仿宋_GBK" w:eastAsia="方正仿宋_GBK" w:cs="方正仿宋_GBK"/>
          <w:b/>
          <w:bCs/>
          <w:spacing w:val="8"/>
          <w:sz w:val="32"/>
          <w:szCs w:val="32"/>
          <w:lang w:val="en-US" w:eastAsia="zh-CN"/>
        </w:rPr>
        <w:t>2025</w:t>
      </w:r>
      <w:r>
        <w:rPr>
          <w:rFonts w:hint="eastAsia" w:ascii="方正仿宋_GBK" w:hAnsi="方正仿宋_GBK" w:eastAsia="方正仿宋_GBK" w:cs="方正仿宋_GBK"/>
          <w:b/>
          <w:bCs/>
          <w:spacing w:val="8"/>
          <w:sz w:val="32"/>
          <w:szCs w:val="32"/>
        </w:rPr>
        <w:t>年</w:t>
      </w:r>
      <w:r>
        <w:rPr>
          <w:rFonts w:hint="eastAsia" w:ascii="方正仿宋_GBK" w:hAnsi="方正仿宋_GBK" w:eastAsia="方正仿宋_GBK" w:cs="方正仿宋_GBK"/>
          <w:b/>
          <w:bCs/>
          <w:spacing w:val="8"/>
          <w:sz w:val="32"/>
          <w:szCs w:val="32"/>
          <w:lang w:val="en-US" w:eastAsia="zh-CN"/>
        </w:rPr>
        <w:t>8</w:t>
      </w:r>
      <w:r>
        <w:rPr>
          <w:rFonts w:hint="eastAsia" w:ascii="方正仿宋_GBK" w:hAnsi="方正仿宋_GBK" w:eastAsia="方正仿宋_GBK" w:cs="方正仿宋_GBK"/>
          <w:b/>
          <w:bCs/>
          <w:spacing w:val="8"/>
          <w:sz w:val="32"/>
          <w:szCs w:val="32"/>
        </w:rPr>
        <w:t>月</w:t>
      </w:r>
      <w:r>
        <w:rPr>
          <w:rFonts w:hint="eastAsia" w:ascii="方正仿宋_GBK" w:hAnsi="方正仿宋_GBK" w:eastAsia="方正仿宋_GBK" w:cs="方正仿宋_GBK"/>
          <w:b/>
          <w:bCs/>
          <w:spacing w:val="8"/>
          <w:sz w:val="32"/>
          <w:szCs w:val="32"/>
          <w:lang w:val="en-US" w:eastAsia="zh-CN"/>
        </w:rPr>
        <w:t>12</w:t>
      </w:r>
      <w:r>
        <w:rPr>
          <w:rFonts w:hint="eastAsia" w:ascii="方正仿宋_GBK" w:hAnsi="方正仿宋_GBK" w:eastAsia="方正仿宋_GBK" w:cs="方正仿宋_GBK"/>
          <w:b/>
          <w:bCs/>
          <w:spacing w:val="8"/>
          <w:sz w:val="32"/>
          <w:szCs w:val="32"/>
        </w:rPr>
        <w:t>日</w:t>
      </w:r>
    </w:p>
    <w:sectPr>
      <w:footerReference r:id="rId3" w:type="default"/>
      <w:pgSz w:w="11906" w:h="16838"/>
      <w:pgMar w:top="2154"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E3B8F8-041B-41B0-802F-88BC7622ECA2}"/>
  </w:font>
  <w:font w:name="方正小标宋_GBK">
    <w:panose1 w:val="02000000000000000000"/>
    <w:charset w:val="86"/>
    <w:family w:val="auto"/>
    <w:pitch w:val="default"/>
    <w:sig w:usb0="A00002BF" w:usb1="38CF7CFA" w:usb2="00082016" w:usb3="00000000" w:csb0="00040001" w:csb1="00000000"/>
    <w:embedRegular r:id="rId2" w:fontKey="{521AA86A-2E56-46F0-A464-032ED91D13E3}"/>
  </w:font>
  <w:font w:name="方正仿宋_GBK">
    <w:panose1 w:val="02000000000000000000"/>
    <w:charset w:val="86"/>
    <w:family w:val="auto"/>
    <w:pitch w:val="default"/>
    <w:sig w:usb0="A00002BF" w:usb1="38CF7CFA" w:usb2="00082016" w:usb3="00000000" w:csb0="00040001" w:csb1="00000000"/>
    <w:embedRegular r:id="rId3" w:fontKey="{39DFB54B-5C69-469A-A576-A7281CA4E19A}"/>
  </w:font>
  <w:font w:name="方正黑体_GBK">
    <w:altName w:val="微软雅黑"/>
    <w:panose1 w:val="02000000000000000000"/>
    <w:charset w:val="86"/>
    <w:family w:val="auto"/>
    <w:pitch w:val="default"/>
    <w:sig w:usb0="00000000" w:usb1="00000000" w:usb2="00000000" w:usb3="00000000" w:csb0="00040000" w:csb1="00000000"/>
    <w:embedRegular r:id="rId4" w:fontKey="{BE387101-DF3A-49C8-B9B4-7309E506E8CD}"/>
  </w:font>
  <w:font w:name="仿宋_GB2312">
    <w:altName w:val="仿宋"/>
    <w:panose1 w:val="02010609030101010101"/>
    <w:charset w:val="86"/>
    <w:family w:val="auto"/>
    <w:pitch w:val="default"/>
    <w:sig w:usb0="00000000" w:usb1="00000000" w:usb2="00000000" w:usb3="00000000" w:csb0="00040000" w:csb1="00000000"/>
    <w:embedRegular r:id="rId5" w:fontKey="{1E9C4FFC-9769-443D-96F3-37E608BA2A1A}"/>
  </w:font>
  <w:font w:name="楷体_GB2312">
    <w:altName w:val="楷体"/>
    <w:panose1 w:val="02010609030101010101"/>
    <w:charset w:val="86"/>
    <w:family w:val="modern"/>
    <w:pitch w:val="default"/>
    <w:sig w:usb0="00000000" w:usb1="00000000" w:usb2="00000000" w:usb3="00000000" w:csb0="00040000" w:csb1="00000000"/>
    <w:embedRegular r:id="rId6" w:fontKey="{40395BF7-8BE2-45E1-81A6-EB7E45F7DC3B}"/>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A79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9F2C7">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B9F2C7">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82354"/>
    <w:rsid w:val="139E0748"/>
    <w:rsid w:val="1EB726D2"/>
    <w:rsid w:val="24AE0D3C"/>
    <w:rsid w:val="2B451FF4"/>
    <w:rsid w:val="35684C5D"/>
    <w:rsid w:val="43511131"/>
    <w:rsid w:val="5D882354"/>
    <w:rsid w:val="5EFE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r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spacing w:after="0"/>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8652</Words>
  <Characters>8873</Characters>
  <Lines>0</Lines>
  <Paragraphs>0</Paragraphs>
  <TotalTime>5</TotalTime>
  <ScaleCrop>false</ScaleCrop>
  <LinksUpToDate>false</LinksUpToDate>
  <CharactersWithSpaces>8880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2025-08-12T10:51:00Z</dcterms:created>
  <dc:creator>田大地大</dc:creator>
  <cp:lastModifiedBy>成</cp:lastModifiedBy>
  <cp:lastPrinted>2025-08-12T17:02:00Z</cp:lastPrinted>
  <dcterms:modified xsi:type="dcterms:W3CDTF">2025-08-15T08:00:32Z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4F6A72EA1FE74CC09D17A0A1623BE031_11</vt:lpwstr>
  </property>
  <property fmtid="{D5CDD505-2E9C-101B-9397-08002B2CF9AE}" pid="4" name="KSOTemplateDocerSaveRecord">
    <vt:lpwstr>eyJoZGlkIjoiYzhiZDY4YjQ3MTExMWUwZTQzNDEyNzQxZDIxMzNjZTQiLCJ1c2VySWQiOiIxMTQ5OTg3NTc2In0=</vt:lpwstr>
  </property>
</Properties>
</file>