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cs="仿宋"/>
          <w:b/>
          <w:bCs/>
          <w:sz w:val="30"/>
          <w:szCs w:val="30"/>
        </w:rPr>
      </w:pPr>
      <w:r>
        <w:rPr>
          <w:rFonts w:hint="eastAsia" w:ascii="仿宋" w:hAnsi="仿宋" w:cs="仿宋"/>
          <w:b/>
          <w:bCs/>
          <w:sz w:val="30"/>
          <w:szCs w:val="30"/>
        </w:rPr>
        <w:t>附件1</w:t>
      </w:r>
    </w:p>
    <w:p>
      <w:pPr>
        <w:jc w:val="center"/>
        <w:rPr>
          <w:rFonts w:ascii="仿宋" w:hAnsi="仿宋" w:cs="仿宋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cs="仿宋"/>
          <w:b/>
          <w:bCs/>
          <w:sz w:val="30"/>
          <w:szCs w:val="30"/>
        </w:rPr>
        <w:t>部分不合格检验项目小知识</w:t>
      </w:r>
    </w:p>
    <w:p>
      <w:pPr>
        <w:rPr>
          <w:rFonts w:ascii="仿宋" w:hAnsi="仿宋" w:cs="仿宋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cs="仿宋"/>
          <w:b/>
          <w:bCs/>
          <w:color w:val="333333"/>
          <w:sz w:val="30"/>
          <w:szCs w:val="30"/>
          <w:shd w:val="clear" w:color="auto" w:fill="FFFFFF"/>
        </w:rPr>
        <w:t>1.噻虫嗪</w:t>
      </w:r>
    </w:p>
    <w:p>
      <w:pPr>
        <w:rPr>
          <w:rFonts w:ascii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  <w:t>噻虫嗪是烟碱类杀虫剂，具有胃毒、触杀和内吸作用，对蚜虫、蛴螬等有较好防效。少量的残留不会引起人体急性中毒，但长期食用噻虫嗪超标的食品，对人体健康可能有一定影响。《食品安全国家标准 食品中农药最大残留限量》（GB 2763—20</w:t>
      </w:r>
      <w:r>
        <w:rPr>
          <w:rFonts w:ascii="仿宋" w:hAnsi="仿宋" w:cs="仿宋"/>
          <w:color w:val="333333"/>
          <w:sz w:val="30"/>
          <w:szCs w:val="30"/>
          <w:shd w:val="clear" w:color="auto" w:fill="FFFFFF"/>
        </w:rPr>
        <w:t>21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  <w:t>）中规定，噻虫嗪在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葱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  <w:t>中的最大残留限量值为0.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  <w:t>mg/kg。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葱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  <w:t>中噻虫嗪残留量超标的原因，可能是为快速控制虫害，加大用药量或未遵守采摘间隔期规定，致使上市销售的产品中残留量超标。</w:t>
      </w:r>
    </w:p>
    <w:p>
      <w:pPr>
        <w:rPr>
          <w:rFonts w:ascii="仿宋" w:hAnsi="仿宋" w:cs="仿宋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cs="仿宋"/>
          <w:b/>
          <w:bCs/>
          <w:color w:val="333333"/>
          <w:sz w:val="30"/>
          <w:szCs w:val="30"/>
          <w:shd w:val="clear" w:color="auto" w:fill="FFFFFF"/>
        </w:rPr>
        <w:t>2.噻虫胺</w:t>
      </w:r>
    </w:p>
    <w:p>
      <w:pPr>
        <w:rPr>
          <w:rFonts w:ascii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  <w:t>噻虫胺属新烟碱类杀虫剂，具有内吸性、触杀和胃毒作用，对姜蛆等有较好防效。少量的残留不会引起人体急性中毒，但长期食用噻虫胺超标的食品，对人体健康可能有一定影响。《食品安全国家标准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 2763—20</w:t>
      </w:r>
      <w:r>
        <w:rPr>
          <w:rFonts w:ascii="仿宋" w:hAnsi="仿宋" w:cs="仿宋"/>
          <w:color w:val="333333"/>
          <w:sz w:val="30"/>
          <w:szCs w:val="30"/>
          <w:shd w:val="clear" w:color="auto" w:fill="FFFFFF"/>
        </w:rPr>
        <w:t>21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  <w:t>）中规定，噻虫胺在姜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和辣椒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  <w:t>中的最大残留限量值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分别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  <w:t>为0.2mg/kg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和0.05mg/kg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  <w:t>。姜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和辣椒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  <w:t>中噻虫胺残留量超标的原因，可能是为快速控制虫害，加大用药量或未遵守采摘间隔期规定，致使上市销售的产品中残留量超标。</w:t>
      </w:r>
    </w:p>
    <w:p>
      <w:pPr>
        <w:ind w:firstLine="602" w:firstLineChars="200"/>
        <w:rPr>
          <w:rFonts w:ascii="仿宋" w:hAnsi="仿宋" w:cs="仿宋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cs="仿宋"/>
          <w:b/>
          <w:bCs/>
          <w:color w:val="333333"/>
          <w:sz w:val="30"/>
          <w:szCs w:val="30"/>
          <w:shd w:val="clear" w:color="auto" w:fill="FFFFFF"/>
        </w:rPr>
        <w:t>3.</w:t>
      </w:r>
      <w:r>
        <w:rPr>
          <w:rFonts w:hint="eastAsia"/>
        </w:rPr>
        <w:t xml:space="preserve"> </w:t>
      </w:r>
      <w:r>
        <w:rPr>
          <w:rFonts w:hint="eastAsia" w:ascii="仿宋" w:hAnsi="仿宋" w:cs="仿宋"/>
          <w:b/>
          <w:bCs/>
          <w:color w:val="333333"/>
          <w:sz w:val="30"/>
          <w:szCs w:val="30"/>
          <w:shd w:val="clear" w:color="auto" w:fill="FFFFFF"/>
        </w:rPr>
        <w:t>氯氟氰菊酯和高效氯氟氰菊酯</w:t>
      </w:r>
    </w:p>
    <w:p>
      <w:pPr>
        <w:ind w:firstLine="600" w:firstLineChars="200"/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  <w:t>氯氟氰菊酯和高效氯氟氰菊酯属拟除虫菊酯类仿生物农药。具有杀虫广谱、高效、速度快、持效期长的特点。可防治果树、蔬菜、棉花、烟草、玉米等作物的棉铃虫、棉红铃虫、棉蚜、玉米螟、柑橘潜叶蛾、介壳虫若虫、叶螨、卷叶蛾类幼虫、食心虫、蚜虫，小菜蛾、甘蓝夜蛾、斜纹夜蛾、烟青虫、菜螟、菜青虫，对蚊、蝇等卫生害虫也有效。天达高效氯氟氰菊酯残效期长。如果人体一次性摄入大量氟氯氰菊酯会发生急性中毒，临床表现有头晕、头痛、恶心、呕吐、上腹灼痛、烦躁、抽搐、意识障碍及昏迷等症状。《食品安全国家标准 食品中农药最大残留限量》（GB 2763—2021）中规定，氯氟氰菊酯和高效氯氟氰菊酯在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番茄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  <w:t>中的最大残留限量值为0.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  <w:t>mg/kg。</w:t>
      </w:r>
    </w:p>
    <w:p>
      <w:pPr>
        <w:ind w:firstLine="600" w:firstLineChars="200"/>
        <w:rPr>
          <w:rFonts w:hint="eastAsia" w:ascii="仿宋" w:hAnsi="仿宋" w:cs="仿宋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  <w:t>超标原因：可能由于农药施药量过大，或者使用频率过高，或者没有严格执行农药停药期造成。</w:t>
      </w:r>
    </w:p>
    <w:p>
      <w:pPr>
        <w:ind w:firstLine="602" w:firstLineChars="200"/>
        <w:rPr>
          <w:rFonts w:hint="eastAsia" w:ascii="仿宋" w:hAnsi="仿宋" w:eastAsia="仿宋" w:cs="仿宋"/>
          <w:b/>
          <w:bCs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cs="仿宋"/>
          <w:b/>
          <w:bCs/>
          <w:color w:val="333333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仿宋" w:hAnsi="仿宋" w:cs="仿宋"/>
          <w:b/>
          <w:bCs/>
          <w:color w:val="333333"/>
          <w:sz w:val="30"/>
          <w:szCs w:val="30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cs="仿宋"/>
          <w:b/>
          <w:bCs/>
          <w:color w:val="333333"/>
          <w:sz w:val="30"/>
          <w:szCs w:val="30"/>
          <w:shd w:val="clear" w:color="auto" w:fill="FFFFFF"/>
          <w:lang w:val="en-US" w:eastAsia="zh-CN"/>
        </w:rPr>
        <w:t>吡唑醚菌酯</w:t>
      </w:r>
    </w:p>
    <w:p>
      <w:pPr>
        <w:ind w:firstLine="600" w:firstLineChars="200"/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吡唑醚菌酯是一种线粒体呼吸抑制剂，它通过阻止细胞色素b和c1间电子传递而抑制线粒体呼吸作用，使线粒体不能产生和提供细胞正常代谢所需要的能量，最终导致细胞死亡。具有保护作用、治疗作用、内吸传导性和耐雨水冲刷性能，持效期较长，应用范围较广。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  <w:t>《食品安全国家标准 食品中农药最大残留限量》（GB 2763—20</w:t>
      </w:r>
      <w:r>
        <w:rPr>
          <w:rFonts w:ascii="仿宋" w:hAnsi="仿宋" w:cs="仿宋"/>
          <w:color w:val="333333"/>
          <w:sz w:val="30"/>
          <w:szCs w:val="30"/>
          <w:shd w:val="clear" w:color="auto" w:fill="FFFFFF"/>
        </w:rPr>
        <w:t>21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  <w:t>）中规定，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吡唑醚菌酯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  <w:t>在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芒果和荔枝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  <w:t>中的最大残留限量值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分别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  <w:t>为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0.05mg/kg和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  <w:t>0.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  <w:t>mg/kg。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芒果和荔枝中吡唑醚菌酯超标的原因可能是：（1）果农未严格遵守农药安全间隔期相关规定，施药后，为达到快速上市追求利益最大化，</w: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提前将产品收获上市，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或是在蔬菜采收期间使用农药，导致农药残留超标。（2）农药质量低劣，农药行业制药水平参差不齐，农民使用的农药品质不纯，导致蔬菜出现农药残留超标问题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  <w:t>。</w:t>
      </w:r>
    </w:p>
    <w:p>
      <w:pPr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wZjkyZWQxYmFhYTZjZDZkODQ4ZDRkODBkYzlkNDQifQ=="/>
  </w:docVars>
  <w:rsids>
    <w:rsidRoot w:val="004112E6"/>
    <w:rsid w:val="00180D6C"/>
    <w:rsid w:val="001914FA"/>
    <w:rsid w:val="002B28B3"/>
    <w:rsid w:val="002E04A6"/>
    <w:rsid w:val="003530F5"/>
    <w:rsid w:val="003B2B84"/>
    <w:rsid w:val="004112E6"/>
    <w:rsid w:val="006F746F"/>
    <w:rsid w:val="00AE2957"/>
    <w:rsid w:val="00AE3781"/>
    <w:rsid w:val="00C229C5"/>
    <w:rsid w:val="00D915A6"/>
    <w:rsid w:val="00E810E3"/>
    <w:rsid w:val="00EF63D0"/>
    <w:rsid w:val="00FC33DF"/>
    <w:rsid w:val="082A5712"/>
    <w:rsid w:val="12682734"/>
    <w:rsid w:val="16FE6D5C"/>
    <w:rsid w:val="170E2801"/>
    <w:rsid w:val="250E4BA7"/>
    <w:rsid w:val="259C15A5"/>
    <w:rsid w:val="390F7249"/>
    <w:rsid w:val="42FB6FC1"/>
    <w:rsid w:val="66CA21D2"/>
    <w:rsid w:val="6FBD3BBF"/>
    <w:rsid w:val="711C2B67"/>
    <w:rsid w:val="721A4B55"/>
    <w:rsid w:val="7B42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firstLine="669"/>
      <w:jc w:val="both"/>
    </w:pPr>
    <w:rPr>
      <w:rFonts w:ascii="Calibri" w:hAnsi="Calibri" w:eastAsia="仿宋" w:cs="Times New Roman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="Calibri" w:hAnsi="Calibri" w:eastAsia="仿宋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Calibri" w:hAnsi="Calibri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179</Words>
  <Characters>1021</Characters>
  <Lines>8</Lines>
  <Paragraphs>2</Paragraphs>
  <TotalTime>0</TotalTime>
  <ScaleCrop>false</ScaleCrop>
  <LinksUpToDate>false</LinksUpToDate>
  <CharactersWithSpaces>1198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2023-09-26T08:22:38Z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C3A06500EE574DC5A6639FF2F8777565_13</vt:lpwstr>
  </property>
</Properties>
</file>