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45C9A">
      <w:pPr>
        <w:jc w:val="center"/>
        <w:rPr>
          <w:rFonts w:hint="eastAsia" w:ascii="CESI仿宋-GB2312" w:hAnsi="CESI仿宋-GB2312" w:eastAsia="CESI仿宋-GB2312" w:cs="CESI仿宋-GB2312"/>
          <w:b/>
          <w:bCs/>
          <w:sz w:val="44"/>
          <w:szCs w:val="52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/>
          <w:bCs/>
          <w:sz w:val="44"/>
          <w:szCs w:val="52"/>
        </w:rPr>
        <w:t>工伤认定申请受理清单</w:t>
      </w:r>
    </w:p>
    <w:bookmarkEnd w:id="0"/>
    <w:p w14:paraId="0B5C3609">
      <w:pPr>
        <w:rPr>
          <w:rFonts w:hint="eastAsia"/>
        </w:rPr>
      </w:pPr>
    </w:p>
    <w:p w14:paraId="7A339B7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汾阳市人民医院职工徐晓春于2026年3月17日14时30分许，骑自行车上班途中，经过英雄北路旧汽车站门口时，被突然打开的车门撞倒，导致受伤。用人单位向我局申请工伤认定，现予公示。</w:t>
      </w:r>
    </w:p>
    <w:p w14:paraId="5AEFD73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汾阳市风泰轮胎有限责任公司职工谢艳霞于2026年3月9日12时48分许，在车间校准泵时，不慎摔倒受伤。职工本人向我局申请工伤认定，现予公示。</w:t>
      </w:r>
    </w:p>
    <w:p w14:paraId="5490B22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汾阳市强盛橡胶有限公司职工温乾于2026年3月21日10时许，在车间维修设备时，不慎从高处掉落，导致受伤。用人单位向我局申请工伤认定，现予公示。</w:t>
      </w:r>
    </w:p>
    <w:p w14:paraId="71DA6F8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四，山西高盛包装有限公司职工王小莉于2026年4月8日14时07分许，在生产车间处理机器故障时，右手不慎被皮带滚轮夹住，导致受伤。用人单位向我局申请工伤认定，现予公示。</w:t>
      </w:r>
    </w:p>
    <w:p w14:paraId="28D051F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山西景峰印刷有限公司职工李惠于2026年4月9日16时10分许，在生产车间处理机器故障时，右手大拇指不慎被机器滚轴压伤。用人单位向我局申请工伤认定，现予公示。</w:t>
      </w:r>
    </w:p>
    <w:p w14:paraId="506C014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六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汾阳市鑫精诚安装服务有限公司职工雷国林于2025年6月2日10时30分许，在公司承揽的山西万隆特种车辆制造有限公司项目工地工作时，不慎被吊车吊起坠落的工字钢砸伤腿部。职工本人向我局申请工伤认定，现予公示。</w:t>
      </w:r>
    </w:p>
    <w:p w14:paraId="47B6121B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七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汾阳市杏花惠康纸品包装有限公司职工温艳清于2026年1月31日11时40分许，在公司裱糊车间清洗成型机模具时，不慎被成型机模具将左臂划伤。职工本人向我局申请工伤认定，现予公示。</w:t>
      </w:r>
    </w:p>
    <w:p w14:paraId="684DDA0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2026-05-12T07:41:32Z</dcterms:created>
  <dc:creator>人社局社保股</dc:creator>
  <cp:lastModifiedBy>Ai_雪雪喵  </cp:lastModifiedBy>
  <dcterms:modified xsi:type="dcterms:W3CDTF">2026-05-12T07:41:47Z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eyJoZGlkIjoiYjdkOGExYzI4NTZhNWYwNmE4ZWU3YzlhYzhjZWJmMjQiLCJ1c2VySWQiOiIyNTMyNTk0MjEifQ==</vt:lpwstr>
  </property>
  <property fmtid="{D5CDD505-2E9C-101B-9397-08002B2CF9AE}" pid="4" name="ICV">
    <vt:lpwstr>8C1D3D50F7E84C9A942FFF09970CE094_12</vt:lpwstr>
  </property>
</Properties>
</file>